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1F" w:rsidRPr="00FB55AB" w:rsidRDefault="00215025" w:rsidP="00215025">
      <w:pPr>
        <w:pStyle w:val="ConsPlusTitlePag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  <w:noProof/>
        </w:rPr>
        <w:drawing>
          <wp:inline distT="0" distB="0" distL="0" distR="0">
            <wp:extent cx="128016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025" w:rsidRPr="00FB55AB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pacing w:val="-3"/>
          <w:sz w:val="32"/>
          <w:szCs w:val="32"/>
        </w:rPr>
      </w:pPr>
      <w:r w:rsidRPr="00FB55AB">
        <w:rPr>
          <w:rFonts w:ascii="Times New Roman" w:hAnsi="Times New Roman" w:cs="Times New Roman"/>
          <w:b/>
          <w:bCs/>
          <w:spacing w:val="-15"/>
          <w:sz w:val="32"/>
          <w:szCs w:val="32"/>
        </w:rPr>
        <w:t xml:space="preserve">АДМИНИСТРАЦИЯ ПОСЕЛКА ИВАНИНО </w:t>
      </w:r>
      <w:r w:rsidRPr="00FB55AB">
        <w:rPr>
          <w:rFonts w:ascii="Times New Roman" w:hAnsi="Times New Roman" w:cs="Times New Roman"/>
          <w:b/>
          <w:bCs/>
          <w:spacing w:val="-3"/>
          <w:sz w:val="32"/>
          <w:szCs w:val="32"/>
        </w:rPr>
        <w:t xml:space="preserve">КУРЧАТОВСКОГО РАЙОНА КУРСКОЙ ОБЛАСТИ </w:t>
      </w:r>
    </w:p>
    <w:p w:rsidR="00215025" w:rsidRPr="00FB55AB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15025" w:rsidRPr="00FB55AB" w:rsidRDefault="00215025" w:rsidP="00215025">
      <w:pPr>
        <w:shd w:val="clear" w:color="auto" w:fill="FFFFFF"/>
        <w:spacing w:after="0" w:line="240" w:lineRule="auto"/>
        <w:ind w:left="312" w:firstLine="11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55AB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215025" w:rsidRPr="00FB55AB" w:rsidRDefault="00215025" w:rsidP="002150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215025" w:rsidRPr="00FB55AB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B55AB">
        <w:rPr>
          <w:rFonts w:ascii="Times New Roman" w:hAnsi="Times New Roman" w:cs="Times New Roman"/>
          <w:b/>
        </w:rPr>
        <w:t>«</w:t>
      </w:r>
      <w:r w:rsidR="007929F1">
        <w:rPr>
          <w:rFonts w:ascii="Times New Roman" w:hAnsi="Times New Roman" w:cs="Times New Roman"/>
          <w:b/>
        </w:rPr>
        <w:t>09</w:t>
      </w:r>
      <w:r w:rsidRPr="00FB55AB">
        <w:rPr>
          <w:rFonts w:ascii="Times New Roman" w:hAnsi="Times New Roman" w:cs="Times New Roman"/>
          <w:b/>
        </w:rPr>
        <w:t xml:space="preserve">» </w:t>
      </w:r>
      <w:r w:rsidR="007929F1">
        <w:rPr>
          <w:rFonts w:ascii="Times New Roman" w:hAnsi="Times New Roman" w:cs="Times New Roman"/>
          <w:b/>
        </w:rPr>
        <w:t>ноября</w:t>
      </w:r>
      <w:r w:rsidRPr="00FB55AB">
        <w:rPr>
          <w:rFonts w:ascii="Times New Roman" w:hAnsi="Times New Roman" w:cs="Times New Roman"/>
          <w:b/>
        </w:rPr>
        <w:t xml:space="preserve"> 2020 г.№ </w:t>
      </w:r>
      <w:r w:rsidR="007929F1">
        <w:rPr>
          <w:rFonts w:ascii="Times New Roman" w:hAnsi="Times New Roman" w:cs="Times New Roman"/>
          <w:b/>
        </w:rPr>
        <w:t>213</w:t>
      </w:r>
    </w:p>
    <w:p w:rsidR="00215025" w:rsidRPr="00FB55AB" w:rsidRDefault="00215025" w:rsidP="00215025">
      <w:pPr>
        <w:spacing w:after="0" w:line="240" w:lineRule="auto"/>
        <w:ind w:right="90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 утверждении Порядка </w:t>
      </w:r>
      <w:r w:rsidR="00B51AF0" w:rsidRPr="00B51AF0">
        <w:rPr>
          <w:rFonts w:ascii="Times New Roman" w:hAnsi="Times New Roman" w:cs="Times New Roman"/>
          <w:b/>
          <w:sz w:val="28"/>
          <w:szCs w:val="28"/>
        </w:rPr>
        <w:t xml:space="preserve">оценки качества </w:t>
      </w:r>
    </w:p>
    <w:p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главных </w:t>
      </w:r>
    </w:p>
    <w:p w:rsidR="00B51AF0" w:rsidRDefault="00B51AF0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51AF0">
        <w:rPr>
          <w:rFonts w:ascii="Times New Roman" w:hAnsi="Times New Roman" w:cs="Times New Roman"/>
          <w:b/>
          <w:sz w:val="28"/>
          <w:szCs w:val="28"/>
        </w:rPr>
        <w:t>распорядителей средств местного бюджета</w:t>
      </w:r>
      <w:r w:rsidR="00215025"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B51AF0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муниципального образования «поселок Иванино» </w:t>
      </w:r>
    </w:p>
    <w:p w:rsidR="00215025" w:rsidRPr="00FB55AB" w:rsidRDefault="00215025" w:rsidP="00B51AF0">
      <w:pPr>
        <w:spacing w:after="0" w:line="240" w:lineRule="auto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FB55AB">
        <w:rPr>
          <w:rFonts w:ascii="Times New Roman" w:hAnsi="Times New Roman" w:cs="Times New Roman"/>
          <w:b/>
          <w:bCs/>
          <w:iCs/>
          <w:sz w:val="28"/>
          <w:szCs w:val="28"/>
        </w:rPr>
        <w:t>Курчатовского района Курской области</w:t>
      </w:r>
    </w:p>
    <w:p w:rsidR="00215025" w:rsidRPr="00FB55AB" w:rsidRDefault="00215025" w:rsidP="00215025">
      <w:pPr>
        <w:spacing w:after="0" w:line="240" w:lineRule="auto"/>
        <w:ind w:right="9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</w:rPr>
        <w:t> </w:t>
      </w:r>
    </w:p>
    <w:p w:rsidR="00215025" w:rsidRPr="00FB55AB" w:rsidRDefault="00215025" w:rsidP="0021502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>В целях повышения эффективности расходов местного бюджета и качества управления средствами местного бюджета главными распорядителями средств местного бюджета</w:t>
      </w:r>
      <w:r w:rsidRPr="00FB55AB">
        <w:rPr>
          <w:rFonts w:ascii="Times New Roman" w:hAnsi="Times New Roman" w:cs="Times New Roman"/>
        </w:rPr>
        <w:t xml:space="preserve"> </w:t>
      </w:r>
      <w:r w:rsidRPr="00FB55AB">
        <w:rPr>
          <w:rFonts w:ascii="Times New Roman" w:hAnsi="Times New Roman" w:cs="Times New Roman"/>
          <w:sz w:val="28"/>
          <w:szCs w:val="28"/>
        </w:rPr>
        <w:t>Администрация поселка Иванино Курчатовского района постановляет: </w:t>
      </w:r>
    </w:p>
    <w:p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FB55A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местного бюджета.</w:t>
      </w:r>
    </w:p>
    <w:p w:rsidR="00215025" w:rsidRPr="00FB55AB" w:rsidRDefault="00215025" w:rsidP="002150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55AB">
        <w:rPr>
          <w:rFonts w:ascii="Times New Roman" w:hAnsi="Times New Roman" w:cs="Times New Roman"/>
          <w:sz w:val="28"/>
          <w:szCs w:val="28"/>
        </w:rPr>
        <w:t xml:space="preserve">2. Утвердить прилагаемую </w:t>
      </w:r>
      <w:hyperlink w:anchor="P121" w:history="1">
        <w:r w:rsidRPr="00FB55AB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FB55AB">
        <w:rPr>
          <w:rFonts w:ascii="Times New Roman" w:hAnsi="Times New Roman" w:cs="Times New Roman"/>
          <w:sz w:val="28"/>
          <w:szCs w:val="28"/>
        </w:rPr>
        <w:t xml:space="preserve"> оценки качества финансового менеджмента главных распорядителей средств местного бюджета.</w:t>
      </w:r>
    </w:p>
    <w:p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FB55AB" w:rsidRDefault="00215025" w:rsidP="00215025">
      <w:pPr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на официальном сайте поселка Иванино Курчатовского района Курской области в сети «Интернет». </w:t>
      </w:r>
    </w:p>
    <w:p w:rsidR="009721D7" w:rsidRPr="00FB55AB" w:rsidRDefault="009721D7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5025" w:rsidRPr="00FB55AB" w:rsidRDefault="00215025" w:rsidP="00215025">
      <w:pPr>
        <w:spacing w:after="0" w:line="240" w:lineRule="auto"/>
        <w:ind w:firstLine="540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 </w:t>
      </w: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 </w:t>
      </w: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spacing w:after="0" w:line="240" w:lineRule="auto"/>
        <w:ind w:left="60" w:right="90" w:firstLine="750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215025" w:rsidRPr="00FB55AB" w:rsidRDefault="00215025" w:rsidP="00215025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Pr="00FB55AB">
        <w:rPr>
          <w:rFonts w:ascii="Times New Roman" w:hAnsi="Times New Roman" w:cs="Times New Roman"/>
          <w:sz w:val="28"/>
          <w:szCs w:val="28"/>
        </w:rPr>
        <w:t>поселка Иванино </w:t>
      </w:r>
    </w:p>
    <w:p w:rsidR="00215025" w:rsidRPr="00FB55AB" w:rsidRDefault="00215025" w:rsidP="00215025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r w:rsidRPr="00FB55AB">
        <w:rPr>
          <w:rFonts w:ascii="Times New Roman" w:hAnsi="Times New Roman" w:cs="Times New Roman"/>
          <w:bCs/>
          <w:sz w:val="28"/>
          <w:szCs w:val="28"/>
        </w:rPr>
        <w:t>Курчатовского района                                                   В.П. Пыхтин</w:t>
      </w:r>
    </w:p>
    <w:p w:rsidR="00215025" w:rsidRPr="00FB55AB" w:rsidRDefault="00215025" w:rsidP="00215025">
      <w:pPr>
        <w:jc w:val="right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jc w:val="right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jc w:val="right"/>
        <w:textAlignment w:val="baseline"/>
        <w:rPr>
          <w:rFonts w:ascii="Times New Roman" w:hAnsi="Times New Roman" w:cs="Times New Roman"/>
        </w:rPr>
      </w:pPr>
    </w:p>
    <w:p w:rsidR="00215025" w:rsidRPr="00FB55AB" w:rsidRDefault="00215025" w:rsidP="00215025">
      <w:pPr>
        <w:jc w:val="right"/>
        <w:textAlignment w:val="baseline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Утвержден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:rsidR="009721D7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Администрации </w:t>
      </w:r>
      <w:r w:rsidR="009721D7" w:rsidRPr="00FB55AB">
        <w:rPr>
          <w:rFonts w:ascii="Times New Roman" w:hAnsi="Times New Roman" w:cs="Times New Roman"/>
        </w:rPr>
        <w:t>поселка Иванино</w:t>
      </w:r>
    </w:p>
    <w:p w:rsidR="0088411F" w:rsidRPr="00FB55AB" w:rsidRDefault="009721D7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Курчатовского района </w:t>
      </w:r>
      <w:r w:rsidR="0088411F" w:rsidRPr="00FB55AB">
        <w:rPr>
          <w:rFonts w:ascii="Times New Roman" w:hAnsi="Times New Roman" w:cs="Times New Roman"/>
        </w:rPr>
        <w:t>Курской области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от </w:t>
      </w:r>
      <w:r w:rsidR="007929F1">
        <w:rPr>
          <w:rFonts w:ascii="Times New Roman" w:hAnsi="Times New Roman" w:cs="Times New Roman"/>
        </w:rPr>
        <w:t>09.11.</w:t>
      </w:r>
      <w:r w:rsidRPr="00FB55AB">
        <w:rPr>
          <w:rFonts w:ascii="Times New Roman" w:hAnsi="Times New Roman" w:cs="Times New Roman"/>
        </w:rPr>
        <w:t>20</w:t>
      </w:r>
      <w:r w:rsidR="009721D7" w:rsidRPr="00FB55AB">
        <w:rPr>
          <w:rFonts w:ascii="Times New Roman" w:hAnsi="Times New Roman" w:cs="Times New Roman"/>
        </w:rPr>
        <w:t>20</w:t>
      </w:r>
      <w:r w:rsidRPr="00FB55AB">
        <w:rPr>
          <w:rFonts w:ascii="Times New Roman" w:hAnsi="Times New Roman" w:cs="Times New Roman"/>
        </w:rPr>
        <w:t xml:space="preserve"> г. </w:t>
      </w:r>
      <w:r w:rsidR="009721D7" w:rsidRPr="00FB55AB">
        <w:rPr>
          <w:rFonts w:ascii="Times New Roman" w:hAnsi="Times New Roman" w:cs="Times New Roman"/>
        </w:rPr>
        <w:t>№</w:t>
      </w:r>
      <w:r w:rsidRPr="00FB55AB">
        <w:rPr>
          <w:rFonts w:ascii="Times New Roman" w:hAnsi="Times New Roman" w:cs="Times New Roman"/>
        </w:rPr>
        <w:t xml:space="preserve"> </w:t>
      </w:r>
      <w:r w:rsidR="007929F1">
        <w:rPr>
          <w:rFonts w:ascii="Times New Roman" w:hAnsi="Times New Roman" w:cs="Times New Roman"/>
        </w:rPr>
        <w:t>213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FB55AB">
        <w:rPr>
          <w:rFonts w:ascii="Times New Roman" w:hAnsi="Times New Roman" w:cs="Times New Roman"/>
        </w:rPr>
        <w:t>ПОРЯДОК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составление проекта бюджета, исполнение бюджета, учет и отчетность, осуществление контроля.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Оценка качества финансового менеджмента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2.1. Оценка качества финансового менеджмента главных распорядителей средств </w:t>
      </w:r>
      <w:r w:rsidR="009721D7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проводится для: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текущего уровня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изменений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определения областей финансового менеджмента ГРБС, требующих совершенствования;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среднего уровня качества финансового менеджмента ГРБС.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Оценке подлежат все ГРБС в соответствии с </w:t>
      </w:r>
      <w:r w:rsidR="009721D7" w:rsidRPr="00FB55AB">
        <w:rPr>
          <w:rFonts w:ascii="Times New Roman" w:hAnsi="Times New Roman" w:cs="Times New Roman"/>
        </w:rPr>
        <w:t>решением собрания депутатов поселка Иванино</w:t>
      </w:r>
      <w:r w:rsidR="00D11AD6" w:rsidRPr="00FB55AB">
        <w:rPr>
          <w:rFonts w:ascii="Times New Roman" w:hAnsi="Times New Roman" w:cs="Times New Roman"/>
        </w:rPr>
        <w:t xml:space="preserve"> Курчатовского района </w:t>
      </w:r>
      <w:r w:rsidRPr="00FB55AB">
        <w:rPr>
          <w:rFonts w:ascii="Times New Roman" w:hAnsi="Times New Roman" w:cs="Times New Roman"/>
        </w:rPr>
        <w:t>Курской области о бюджете</w:t>
      </w:r>
      <w:r w:rsidR="00D11AD6" w:rsidRPr="00FB55AB">
        <w:rPr>
          <w:rFonts w:ascii="Times New Roman" w:hAnsi="Times New Roman" w:cs="Times New Roman"/>
        </w:rPr>
        <w:t xml:space="preserve"> муниципального образования «поселок Иванино»</w:t>
      </w:r>
      <w:r w:rsidRPr="00FB55AB">
        <w:rPr>
          <w:rFonts w:ascii="Times New Roman" w:hAnsi="Times New Roman" w:cs="Times New Roman"/>
        </w:rPr>
        <w:t xml:space="preserve"> </w:t>
      </w:r>
      <w:r w:rsidR="00D11AD6" w:rsidRPr="00FB55AB">
        <w:rPr>
          <w:rFonts w:ascii="Times New Roman" w:hAnsi="Times New Roman" w:cs="Times New Roman"/>
        </w:rPr>
        <w:t xml:space="preserve">Курчатовского района Курской области </w:t>
      </w:r>
      <w:r w:rsidRPr="00FB55AB">
        <w:rPr>
          <w:rFonts w:ascii="Times New Roman" w:hAnsi="Times New Roman" w:cs="Times New Roman"/>
        </w:rPr>
        <w:t>на очередной финансовый год и плановый период.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Оценка качества финансового менеджмента ГРБС осуществляется по двум группам ГРБС. К первой группе относятся ГРБС, имеющие подведомственные учреждения и (или) учреждения, в отношении которых они осуществляют функции и полномочия учредителя; ко второй - органы </w:t>
      </w:r>
      <w:r w:rsidR="00D11AD6" w:rsidRPr="00FB55AB">
        <w:rPr>
          <w:rFonts w:ascii="Times New Roman" w:hAnsi="Times New Roman" w:cs="Times New Roman"/>
        </w:rPr>
        <w:t>местного самоуправления</w:t>
      </w:r>
      <w:r w:rsidRPr="00FB55AB">
        <w:rPr>
          <w:rFonts w:ascii="Times New Roman" w:hAnsi="Times New Roman" w:cs="Times New Roman"/>
        </w:rPr>
        <w:t>, не входящие в первую группу.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Оценка качества финансового менеджмента ГРБС осуществляется </w:t>
      </w:r>
      <w:r w:rsidR="00D11AD6" w:rsidRPr="00FB55AB">
        <w:rPr>
          <w:rFonts w:ascii="Times New Roman" w:hAnsi="Times New Roman" w:cs="Times New Roman"/>
        </w:rPr>
        <w:t>администрацией поселка Иванино Курчатовского района Курской области</w:t>
      </w:r>
      <w:r w:rsidRPr="00FB55AB">
        <w:rPr>
          <w:rFonts w:ascii="Times New Roman" w:hAnsi="Times New Roman" w:cs="Times New Roman"/>
        </w:rPr>
        <w:t xml:space="preserve"> (далее -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>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2.4. В целях обеспечения контроля за качеством финансового менеджмента ГРБС </w:t>
      </w:r>
      <w:r w:rsidR="00D11AD6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 xml:space="preserve"> производится годовая оценка качества финансового менеджмента - в срок до 1 мая.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Годовой мониторинг оценки качества финансового менеджмента проводится по состоянию на 1 января года, следующего за отчетным.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Оценка качества финансового менеджмента проводится на основании данных отчетности и сведений, представляемых ГРБС 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, в соответствии с </w:t>
      </w:r>
      <w:hyperlink w:anchor="P121" w:history="1">
        <w:r w:rsidRPr="00FB55AB">
          <w:rPr>
            <w:rFonts w:ascii="Times New Roman" w:hAnsi="Times New Roman" w:cs="Times New Roman"/>
          </w:rPr>
          <w:t>Методикой</w:t>
        </w:r>
      </w:hyperlink>
      <w:r w:rsidRPr="00FB55AB">
        <w:rPr>
          <w:rFonts w:ascii="Times New Roman" w:hAnsi="Times New Roman" w:cs="Times New Roman"/>
        </w:rPr>
        <w:t xml:space="preserve"> </w:t>
      </w:r>
      <w:r w:rsidRPr="00FB55AB">
        <w:rPr>
          <w:rFonts w:ascii="Times New Roman" w:hAnsi="Times New Roman" w:cs="Times New Roman"/>
        </w:rPr>
        <w:lastRenderedPageBreak/>
        <w:t xml:space="preserve">оценки качества финансового менеджмента ГРБС (далее - Методика) по </w:t>
      </w:r>
      <w:hyperlink w:anchor="P275" w:history="1">
        <w:r w:rsidRPr="00FB55AB">
          <w:rPr>
            <w:rFonts w:ascii="Times New Roman" w:hAnsi="Times New Roman" w:cs="Times New Roman"/>
          </w:rPr>
          <w:t>показателям</w:t>
        </w:r>
      </w:hyperlink>
      <w:r w:rsidRPr="00FB55AB">
        <w:rPr>
          <w:rFonts w:ascii="Times New Roman" w:hAnsi="Times New Roman" w:cs="Times New Roman"/>
        </w:rPr>
        <w:t>, представленным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2.6. ГРБС в соответствии с </w:t>
      </w:r>
      <w:hyperlink w:anchor="P275" w:history="1">
        <w:r w:rsidRPr="00FB55AB">
          <w:rPr>
            <w:rFonts w:ascii="Times New Roman" w:hAnsi="Times New Roman" w:cs="Times New Roman"/>
          </w:rPr>
          <w:t>перечнем</w:t>
        </w:r>
      </w:hyperlink>
      <w:r w:rsidRPr="00FB55AB">
        <w:rPr>
          <w:rFonts w:ascii="Times New Roman" w:hAnsi="Times New Roman" w:cs="Times New Roman"/>
        </w:rPr>
        <w:t xml:space="preserve"> показателей, указанных в приложении N 1 к Методике, представляют информацию, необходимую для расчета оценки качества финансового менеджмента, в срок до 1 апреля по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:rsidR="0088411F" w:rsidRPr="00FB55AB" w:rsidRDefault="0088411F" w:rsidP="00D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в </w:t>
      </w:r>
      <w:r w:rsidR="00D11AD6" w:rsidRPr="00FB55AB">
        <w:rPr>
          <w:rFonts w:ascii="Times New Roman" w:hAnsi="Times New Roman" w:cs="Times New Roman"/>
        </w:rPr>
        <w:t>администрацию</w:t>
      </w:r>
      <w:r w:rsidRPr="00FB55AB">
        <w:rPr>
          <w:rFonts w:ascii="Times New Roman" w:hAnsi="Times New Roman" w:cs="Times New Roman"/>
        </w:rPr>
        <w:t xml:space="preserve"> - в части направлений оценки "Бюджетное планирование", "Исполнение</w:t>
      </w:r>
      <w:r w:rsidR="00D11AD6" w:rsidRPr="00FB55AB">
        <w:rPr>
          <w:rFonts w:ascii="Times New Roman" w:hAnsi="Times New Roman" w:cs="Times New Roman"/>
        </w:rPr>
        <w:t xml:space="preserve"> бюджета", "Учет и отчетность", </w:t>
      </w:r>
      <w:r w:rsidRPr="00FB55AB">
        <w:rPr>
          <w:rFonts w:ascii="Times New Roman" w:hAnsi="Times New Roman" w:cs="Times New Roman"/>
        </w:rPr>
        <w:t>"Организация контроля".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При заполнении </w:t>
      </w:r>
      <w:hyperlink w:anchor="P955" w:history="1">
        <w:r w:rsidRPr="00FB55AB">
          <w:rPr>
            <w:rFonts w:ascii="Times New Roman" w:hAnsi="Times New Roman" w:cs="Times New Roman"/>
          </w:rPr>
          <w:t>формы</w:t>
        </w:r>
      </w:hyperlink>
      <w:r w:rsidRPr="00FB55AB">
        <w:rPr>
          <w:rFonts w:ascii="Times New Roman" w:hAnsi="Times New Roman" w:cs="Times New Roman"/>
        </w:rPr>
        <w:t>, приведенной в приложении N 2 к Методике: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цифровые данные указываются в установленных единицах измерения;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2) по показателям, касающимся оценки качества правовых актов ГРБС, в таблице указываются реквизиты; копии правовых актов, действовавших в отчетном финансовом году, прикладываются к заполненной </w:t>
      </w:r>
      <w:hyperlink w:anchor="P955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2.7.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провод</w:t>
      </w:r>
      <w:r w:rsidR="00D11AD6" w:rsidRPr="00FB55AB">
        <w:rPr>
          <w:rFonts w:ascii="Times New Roman" w:hAnsi="Times New Roman" w:cs="Times New Roman"/>
        </w:rPr>
        <w:t>и</w:t>
      </w:r>
      <w:r w:rsidRPr="00FB55AB">
        <w:rPr>
          <w:rFonts w:ascii="Times New Roman" w:hAnsi="Times New Roman" w:cs="Times New Roman"/>
        </w:rPr>
        <w:t>т проверку представляемой им информации, получают в этих целях подтверждающие документы и материалы.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2.8. Для проведения оценки качества финансового менеджмента </w:t>
      </w:r>
      <w:r w:rsidR="00D11AD6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следующие источники информации:</w:t>
      </w:r>
    </w:p>
    <w:p w:rsidR="0088411F" w:rsidRPr="00FB55AB" w:rsidRDefault="00D11A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Решения Собрания депутатов поселка Иванино Курчатовского района </w:t>
      </w:r>
      <w:r w:rsidR="0088411F" w:rsidRPr="00FB55AB">
        <w:rPr>
          <w:rFonts w:ascii="Times New Roman" w:hAnsi="Times New Roman" w:cs="Times New Roman"/>
        </w:rPr>
        <w:t xml:space="preserve">Курской области о бюджете </w:t>
      </w:r>
      <w:r w:rsidRPr="00FB55AB">
        <w:rPr>
          <w:rFonts w:ascii="Times New Roman" w:hAnsi="Times New Roman" w:cs="Times New Roman"/>
        </w:rPr>
        <w:t xml:space="preserve">муниципального образования «поселок Иванино» Курчатовского района Курской области </w:t>
      </w:r>
      <w:r w:rsidR="0088411F" w:rsidRPr="00FB55AB">
        <w:rPr>
          <w:rFonts w:ascii="Times New Roman" w:hAnsi="Times New Roman" w:cs="Times New Roman"/>
        </w:rPr>
        <w:t>на соответствующий финансовый год;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месячные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период;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годовые отчеты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отчетный финансовый год;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правовые акты ГРБС, получателей средств </w:t>
      </w:r>
      <w:r w:rsidR="00535CA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бюджета, действующие в отчетном финансовом году;</w:t>
      </w:r>
    </w:p>
    <w:p w:rsidR="0088411F" w:rsidRPr="00FB55AB" w:rsidRDefault="0088411F" w:rsidP="00535C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81"/>
      <w:bookmarkEnd w:id="1"/>
      <w:r w:rsidRPr="00FB55AB">
        <w:rPr>
          <w:rFonts w:ascii="Times New Roman" w:hAnsi="Times New Roman" w:cs="Times New Roman"/>
        </w:rPr>
        <w:t xml:space="preserve">информация </w:t>
      </w:r>
      <w:r w:rsidR="00535CA8" w:rsidRPr="00FB55AB">
        <w:rPr>
          <w:rFonts w:ascii="Times New Roman" w:hAnsi="Times New Roman" w:cs="Times New Roman"/>
        </w:rPr>
        <w:t>Администрации</w:t>
      </w:r>
      <w:r w:rsidRPr="00FB55AB">
        <w:rPr>
          <w:rFonts w:ascii="Times New Roman" w:hAnsi="Times New Roman" w:cs="Times New Roman"/>
        </w:rPr>
        <w:t xml:space="preserve"> в части направления</w:t>
      </w:r>
      <w:r w:rsidR="00535CA8" w:rsidRPr="00FB55AB">
        <w:rPr>
          <w:rFonts w:ascii="Times New Roman" w:hAnsi="Times New Roman" w:cs="Times New Roman"/>
        </w:rPr>
        <w:t xml:space="preserve"> оценки "Организация контроля" </w:t>
      </w:r>
      <w:r w:rsidRPr="00FB55AB">
        <w:rPr>
          <w:rFonts w:ascii="Times New Roman" w:hAnsi="Times New Roman" w:cs="Times New Roman"/>
        </w:rPr>
        <w:t>в срок до 15 апреля.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Применение результатов оценки качества финансового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менеджмента главных распорядителей средств</w:t>
      </w:r>
    </w:p>
    <w:p w:rsidR="0088411F" w:rsidRPr="00FB55AB" w:rsidRDefault="00535CA8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3.1. По результатам проведенного мониторинга оценки качества финансового менеджмента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в срок до 1 мая формирует сводный рейтинг ГРБС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размещает на официальном сайте Администрации </w:t>
      </w:r>
      <w:r w:rsidR="00535CA8" w:rsidRPr="00FB55AB">
        <w:rPr>
          <w:rFonts w:ascii="Times New Roman" w:hAnsi="Times New Roman" w:cs="Times New Roman"/>
        </w:rPr>
        <w:t xml:space="preserve">поселка Иванино Курчатовского района </w:t>
      </w:r>
      <w:r w:rsidRPr="00FB55AB">
        <w:rPr>
          <w:rFonts w:ascii="Times New Roman" w:hAnsi="Times New Roman" w:cs="Times New Roman"/>
        </w:rPr>
        <w:t>Курской области в сети "Интернет".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3.2. Результаты годового мониторинга и балльной оценки качества финансового менеджмента ГРБС </w:t>
      </w:r>
      <w:r w:rsidR="00535CA8" w:rsidRPr="00FB55AB">
        <w:rPr>
          <w:rFonts w:ascii="Times New Roman" w:hAnsi="Times New Roman" w:cs="Times New Roman"/>
        </w:rPr>
        <w:t>Администрация</w:t>
      </w:r>
      <w:r w:rsidRPr="00FB55AB">
        <w:rPr>
          <w:rFonts w:ascii="Times New Roman" w:hAnsi="Times New Roman" w:cs="Times New Roman"/>
        </w:rPr>
        <w:t xml:space="preserve"> использует при разработке рекомендаций, направленных на повышение качества (совершенствование) финансового менеджмента.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3.3. Рекомендации, разработанные </w:t>
      </w:r>
      <w:r w:rsidR="00535CA8" w:rsidRPr="00FB55AB">
        <w:rPr>
          <w:rFonts w:ascii="Times New Roman" w:hAnsi="Times New Roman" w:cs="Times New Roman"/>
        </w:rPr>
        <w:t>Администрацией</w:t>
      </w:r>
      <w:r w:rsidRPr="00FB55AB">
        <w:rPr>
          <w:rFonts w:ascii="Times New Roman" w:hAnsi="Times New Roman" w:cs="Times New Roman"/>
        </w:rPr>
        <w:t>, направляются ГРБС в течение 30 календарных дней после официального опубликования сводного рейтинга ГРБС на сайте.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535CA8" w:rsidRPr="00FB55AB" w:rsidRDefault="00535CA8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Утверждена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постановлением</w:t>
      </w:r>
    </w:p>
    <w:p w:rsidR="00535CA8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Администрации </w:t>
      </w:r>
      <w:r w:rsidR="00535CA8" w:rsidRPr="00FB55AB">
        <w:rPr>
          <w:rFonts w:ascii="Times New Roman" w:hAnsi="Times New Roman" w:cs="Times New Roman"/>
        </w:rPr>
        <w:t xml:space="preserve">поселка Иванино </w:t>
      </w:r>
    </w:p>
    <w:p w:rsidR="0088411F" w:rsidRPr="00FB55AB" w:rsidRDefault="00535CA8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Курчатовского района </w:t>
      </w:r>
      <w:r w:rsidR="0088411F" w:rsidRPr="00FB55AB">
        <w:rPr>
          <w:rFonts w:ascii="Times New Roman" w:hAnsi="Times New Roman" w:cs="Times New Roman"/>
        </w:rPr>
        <w:t>Курской области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от </w:t>
      </w:r>
      <w:r w:rsidR="007929F1">
        <w:rPr>
          <w:rFonts w:ascii="Times New Roman" w:hAnsi="Times New Roman" w:cs="Times New Roman"/>
        </w:rPr>
        <w:t>09.11.</w:t>
      </w:r>
      <w:r w:rsidRPr="00FB55AB">
        <w:rPr>
          <w:rFonts w:ascii="Times New Roman" w:hAnsi="Times New Roman" w:cs="Times New Roman"/>
        </w:rPr>
        <w:t>20</w:t>
      </w:r>
      <w:r w:rsidR="00535CA8" w:rsidRPr="00FB55AB">
        <w:rPr>
          <w:rFonts w:ascii="Times New Roman" w:hAnsi="Times New Roman" w:cs="Times New Roman"/>
        </w:rPr>
        <w:t xml:space="preserve">20 г. № </w:t>
      </w:r>
      <w:r w:rsidR="007929F1">
        <w:rPr>
          <w:rFonts w:ascii="Times New Roman" w:hAnsi="Times New Roman" w:cs="Times New Roman"/>
        </w:rPr>
        <w:t>213</w:t>
      </w:r>
      <w:bookmarkStart w:id="2" w:name="_GoBack"/>
      <w:bookmarkEnd w:id="2"/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3" w:name="P121"/>
      <w:bookmarkEnd w:id="3"/>
      <w:r w:rsidRPr="00FB55AB">
        <w:rPr>
          <w:rFonts w:ascii="Times New Roman" w:hAnsi="Times New Roman" w:cs="Times New Roman"/>
        </w:rPr>
        <w:t>МЕТОДИКА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ОЦЕНКИ КАЧЕСТВА ФИНАНСОВОГО МЕНЕДЖМЕНТА ГЛАВНЫХ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1. Общие положения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Методика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 xml:space="preserve">стного бюджета 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(далее - ГРБС) и формирование сводного рейтинга ГРБС по качеству финансового менеджмента.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 Показатели качества финансового менеджмента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2.1. Оценка качества финансового менеджмента производится по следующим направлениям: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1) бюджетное планирование;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2) исполнение бюджета;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3) учет и отчетность;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4) организация контроля.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2.2. </w:t>
      </w:r>
      <w:hyperlink w:anchor="P27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финансового менеджмента ГРБС приведен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2.3. </w:t>
      </w:r>
      <w:hyperlink w:anchor="P955" w:history="1">
        <w:r w:rsidRPr="00FB55AB">
          <w:rPr>
            <w:rFonts w:ascii="Times New Roman" w:hAnsi="Times New Roman" w:cs="Times New Roman"/>
          </w:rPr>
          <w:t>Перечень</w:t>
        </w:r>
      </w:hyperlink>
      <w:r w:rsidRPr="00FB55AB">
        <w:rPr>
          <w:rFonts w:ascii="Times New Roman" w:hAnsi="Times New Roman" w:cs="Times New Roman"/>
        </w:rPr>
        <w:t xml:space="preserve"> исходных данных для проведения оценки качества финансового менеджмента ГРБС приведен в приложении N 2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Показатели и единицы измерения (графы 2, 3 таблицы) определяются исходя из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показателей, приведенных в приложении N 1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Источники информации, содержащие значения исходных данных, указаны в графе 4 таблицы </w:t>
      </w:r>
      <w:hyperlink w:anchor="P955" w:history="1">
        <w:r w:rsidRPr="00FB55AB">
          <w:rPr>
            <w:rFonts w:ascii="Times New Roman" w:hAnsi="Times New Roman" w:cs="Times New Roman"/>
          </w:rPr>
          <w:t>приложения N 2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Данные в графу 5 таблицы указанного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вносятся ГРБС. В случае если ГРБС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2.4. В случае если по отдельному ГРБС отсутствуют данные, необходимые для расчета конкретного показателя, то показатель считается неприменимым.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2.5. Расчет оценочных показателей производится на основании данных, согласованных или скорректированных по результатам проверки работником </w:t>
      </w:r>
      <w:r w:rsidR="00B72AB8" w:rsidRPr="00FB55AB">
        <w:rPr>
          <w:rFonts w:ascii="Times New Roman" w:hAnsi="Times New Roman" w:cs="Times New Roman"/>
        </w:rPr>
        <w:t xml:space="preserve">Администрации поселка Иванино Курчатовского района </w:t>
      </w:r>
      <w:r w:rsidRPr="00FB55AB">
        <w:rPr>
          <w:rFonts w:ascii="Times New Roman" w:hAnsi="Times New Roman" w:cs="Times New Roman"/>
        </w:rPr>
        <w:t>Курской области, ответственным за проведение мониторинга.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 Оценка качества финансового менеджмента главных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3.1. Оценка качества финансового менеджмента рассчитывается на основании: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 xml:space="preserve">- балльной оценки по каждому из показателей, указанных в </w:t>
      </w:r>
      <w:hyperlink w:anchor="P275" w:history="1">
        <w:r w:rsidRPr="00FB55AB">
          <w:rPr>
            <w:rFonts w:ascii="Times New Roman" w:hAnsi="Times New Roman" w:cs="Times New Roman"/>
          </w:rPr>
          <w:t>перечне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 (приложение N 1 к Методике);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весовых коэффициентов направлений оценки (графа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3.2. Максимальная оценка, которая может быть получена по каждому из показателей, равна 5 баллам, максимальная суммарная оценка в случае применимости всех показателей равна 175 баллам.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3.3. Минимальная оценка, которая может быть получена по каждому из показателей, а также минимальная суммарная оценка в случае применимости всех показателей равна 0 баллов.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3.4. Оценка по каждому из показателей рассчитывается в следующем порядке: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в формулу, приведенную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подставить требуемые исходные данные и произвести необходимые вычисления;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определить, какому из диапазонов, приведенных в графе 3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Методике, принадлежит полученный результат вычислений;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- зафиксировать балл, соответствующий выбранному диапазону, на основании графы 5 таблицы </w:t>
      </w:r>
      <w:hyperlink w:anchor="P275" w:history="1">
        <w:r w:rsidRPr="00FB55AB">
          <w:rPr>
            <w:rFonts w:ascii="Times New Roman" w:hAnsi="Times New Roman" w:cs="Times New Roman"/>
          </w:rPr>
          <w:t>приложения N 1</w:t>
        </w:r>
      </w:hyperlink>
      <w:r w:rsidRPr="00FB55AB">
        <w:rPr>
          <w:rFonts w:ascii="Times New Roman" w:hAnsi="Times New Roman" w:cs="Times New Roman"/>
        </w:rPr>
        <w:t xml:space="preserve"> к Методике.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3.5. В случае если для ГРБС не применим какой-либо показатель и соответственно расчет по нему не осуществляется, количество оцениваемых показателей определяется без учета данного показателя.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3.6. Весовые коэффициенты направлений оценки установлены в графе 6 таблицы </w:t>
      </w:r>
      <w:hyperlink w:anchor="P275" w:history="1">
        <w:r w:rsidRPr="00FB55AB">
          <w:rPr>
            <w:rFonts w:ascii="Times New Roman" w:hAnsi="Times New Roman" w:cs="Times New Roman"/>
          </w:rPr>
          <w:t>перечня</w:t>
        </w:r>
      </w:hyperlink>
      <w:r w:rsidRPr="00FB55AB">
        <w:rPr>
          <w:rFonts w:ascii="Times New Roman" w:hAnsi="Times New Roman" w:cs="Times New Roman"/>
        </w:rPr>
        <w:t xml:space="preserve"> показателей качества.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165"/>
      <w:bookmarkEnd w:id="4"/>
      <w:r w:rsidRPr="00FB55AB">
        <w:rPr>
          <w:rFonts w:ascii="Times New Roman" w:hAnsi="Times New Roman" w:cs="Times New Roman"/>
        </w:rPr>
        <w:t>3.7. Расчет интегральной оценки качества финансового менеджмента (КФМ) каждого ГРБС осуществляется по следующей формуле: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КФМ</w:t>
      </w:r>
      <w:r w:rsidRPr="00FB55AB">
        <w:rPr>
          <w:rFonts w:ascii="Times New Roman" w:hAnsi="Times New Roman" w:cs="Times New Roman"/>
          <w:lang w:val="en-US"/>
        </w:rPr>
        <w:t xml:space="preserve"> = SUM Bi x Vi,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Bi - итоговое значение оценки по направлению, в баллах;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Vi - весовой коэффициент направления оценки;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i - номер направления оценки.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75"/>
      <w:bookmarkEnd w:id="5"/>
      <w:r w:rsidRPr="00FB55AB">
        <w:rPr>
          <w:rFonts w:ascii="Times New Roman" w:hAnsi="Times New Roman" w:cs="Times New Roman"/>
        </w:rPr>
        <w:t>3.8. Итоговое значение оценки по направлению (Bi)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Bi = SUM Kj,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Kj - суммарное значение оценки показателя по направлению;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 оценки в рамках направления оценки.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 Анализ качества финансового менеджмента и формирование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рейтинга ГРБС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4.1. Анализ качества финансового менеджмента производится: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- по уровню оценок, полученных ГРБС по каждому из показателей;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совокупности оценок, полученных каждым ГРБС по применимым к нему показателям;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- по средней оценке уровня финансового менеджмента ГРБС.</w:t>
      </w:r>
    </w:p>
    <w:p w:rsidR="0088411F" w:rsidRPr="00FB55AB" w:rsidRDefault="0088411F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4.2.  Расчет среднего значения оценки по каждому из показателей (SP)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B72AB8" w:rsidRPr="00FB55AB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FB55AB">
        <w:rPr>
          <w:rFonts w:ascii="Times New Roman" w:hAnsi="Times New Roman" w:cs="Times New Roman"/>
          <w:sz w:val="22"/>
          <w:szCs w:val="22"/>
        </w:rPr>
        <w:t xml:space="preserve">  j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55AB">
        <w:rPr>
          <w:rFonts w:ascii="Times New Roman" w:hAnsi="Times New Roman" w:cs="Times New Roman"/>
          <w:sz w:val="22"/>
          <w:szCs w:val="22"/>
        </w:rPr>
        <w:t>производится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SUM K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     jn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SP  = -------------,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j         n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К   - значение оценки показателя по n-му ГРБС;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jn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j - номер показателя;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общее количество ГРБС, к которым применим данный показатель.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Расчет средних значений по группам показателей не производится.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4.3. Результаты анализа качества финансового менеджмента по уровню оценок, полученных ГРБС по каждому из показателей, представляются по </w:t>
      </w:r>
      <w:hyperlink w:anchor="P1190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>, приведенной в приложении N 3 к Методике. Показатели ниже 3 баллов считаются неудовлетворительными.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4.4. Анализ качества финансового менеджмента по совокупности оценок, полученных каждым ГРБС по применимым к нему показателям, производится на основании сопоставления интегральной оценки качества финансового менеджмента ГРБС и максимально возможной оценки, которую может получить ГРБС за качество финансового менеджмента исходя из применимости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4.5. Максимально возможная оценка, которую может получить ГРБС за качество финансового менеджмента исходя из применимости показателей, рассчитывается по формулам, приведенным в </w:t>
      </w:r>
      <w:hyperlink w:anchor="P165" w:history="1">
        <w:r w:rsidRPr="00FB55AB">
          <w:rPr>
            <w:rFonts w:ascii="Times New Roman" w:hAnsi="Times New Roman" w:cs="Times New Roman"/>
          </w:rPr>
          <w:t>пунктах 3.7</w:t>
        </w:r>
      </w:hyperlink>
      <w:r w:rsidRPr="00FB55AB">
        <w:rPr>
          <w:rFonts w:ascii="Times New Roman" w:hAnsi="Times New Roman" w:cs="Times New Roman"/>
        </w:rPr>
        <w:t xml:space="preserve"> - </w:t>
      </w:r>
      <w:hyperlink w:anchor="P175" w:history="1">
        <w:r w:rsidRPr="00FB55AB">
          <w:rPr>
            <w:rFonts w:ascii="Times New Roman" w:hAnsi="Times New Roman" w:cs="Times New Roman"/>
          </w:rPr>
          <w:t>3.8 раздела 3</w:t>
        </w:r>
      </w:hyperlink>
      <w:r w:rsidRPr="00FB55AB">
        <w:rPr>
          <w:rFonts w:ascii="Times New Roman" w:hAnsi="Times New Roman" w:cs="Times New Roman"/>
        </w:rPr>
        <w:t xml:space="preserve"> Методики, путем подстановки в них значения 5 баллов для применимых к ГРБС показателей (вместо фактически полученных оценок) и значения 0 баллов для неприменимых к ГРБС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4.6. Уровень качества финансового менеджмента (Q) по совокупности оценок, полученных каждым ГРБС по применимым к нему показателям,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КФМ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Q = 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 MAX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КФМ - интегральная оценка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MAX - максимально возможная оценка, которую может получить ГРБС за качество финансового менеджмента исходя из применимости показателей.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4.7. Чем выше значение показателя "Q", тем выше уровень качества финансового менеджмента ГРБС. Максимальный уровень качества составляет 1,0.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4.8. По совокупности оценок, полученных каждым ГРБС, рассчитывается рейтинговая </w:t>
      </w:r>
      <w:r w:rsidRPr="00FB55AB">
        <w:rPr>
          <w:rFonts w:ascii="Times New Roman" w:hAnsi="Times New Roman" w:cs="Times New Roman"/>
        </w:rPr>
        <w:lastRenderedPageBreak/>
        <w:t>оценка качества финансового менеджмента каждого ГРБС и формируется сводный рейтинг, ранжированный по убыванию рейтинговых оценок ГРБС.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4.9. Рейтинговая оценка каждого ГРБС за качество финансового менеджмента (R)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R = Q x k x 5,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где: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Q - уровень качества финансового менеджмента ГРБС;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k - коэффициент сложности управления финансами.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Коэффициент сложности управления финансами может принимать следующие значения: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09"/>
        <w:gridCol w:w="2145"/>
      </w:tblGrid>
      <w:tr w:rsidR="00FB55AB" w:rsidRPr="00FB55AB">
        <w:tc>
          <w:tcPr>
            <w:tcW w:w="51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Применение коэффициента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коэффициента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9" w:type="dxa"/>
          </w:tcPr>
          <w:p w:rsidR="0088411F" w:rsidRPr="00FB55AB" w:rsidRDefault="0088411F" w:rsidP="00B72AB8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Для ГРБС, расходы которых составляют выше 1 процента расходов </w:t>
            </w:r>
            <w:r w:rsidR="00B72AB8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или ГРБС, имеющих в функциональном подчинении от 6 до 20 подведомственных </w:t>
            </w:r>
            <w:r w:rsidR="00B72AB8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 (включительно) и (или) учреждений, в отношении которых они осуществляют функции и полномочия учредителя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1,02</w:t>
            </w:r>
          </w:p>
        </w:tc>
      </w:tr>
      <w:tr w:rsidR="00FB55AB" w:rsidRPr="00FB55AB">
        <w:tc>
          <w:tcPr>
            <w:tcW w:w="510" w:type="dxa"/>
          </w:tcPr>
          <w:p w:rsidR="0088411F" w:rsidRPr="00FB55AB" w:rsidRDefault="00B72A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Для прочих ГРБС</w:t>
            </w:r>
          </w:p>
        </w:tc>
        <w:tc>
          <w:tcPr>
            <w:tcW w:w="214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</w:tr>
    </w:tbl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4.10. Оценка среднего уровня качества финансового менеджмента ГРБС (MR) рассчитывается по следующей формуле: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 xml:space="preserve">           </w:t>
      </w:r>
      <w:r w:rsidRPr="00FB55AB">
        <w:rPr>
          <w:rFonts w:ascii="Times New Roman" w:hAnsi="Times New Roman" w:cs="Times New Roman"/>
          <w:lang w:val="en-US"/>
        </w:rPr>
        <w:t>SUM R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MR = ------------,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  <w:lang w:val="en-US"/>
        </w:rPr>
        <w:t xml:space="preserve">             n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FB55AB">
        <w:rPr>
          <w:rFonts w:ascii="Times New Roman" w:hAnsi="Times New Roman" w:cs="Times New Roman"/>
        </w:rPr>
        <w:t>где</w:t>
      </w:r>
      <w:r w:rsidRPr="00FB55AB">
        <w:rPr>
          <w:rFonts w:ascii="Times New Roman" w:hAnsi="Times New Roman" w:cs="Times New Roman"/>
          <w:lang w:val="en-US"/>
        </w:rPr>
        <w:t>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SUM R - сумма рейтинговых оценок ГРБС, принявших участие в оценке качества финансового менеджмента;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n - количество ГРБС, принявших участие в оценке качества финансового менеджмента.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4.11. Сводный рейтинг ГРБС по качеству финансового менеджмента, ранжированный по убыванию рейтинговой оценки качества финансового менеджмента ГРБС (R), составляется по </w:t>
      </w:r>
      <w:hyperlink w:anchor="P1292" w:history="1">
        <w:r w:rsidRPr="00FB55AB">
          <w:rPr>
            <w:rFonts w:ascii="Times New Roman" w:hAnsi="Times New Roman" w:cs="Times New Roman"/>
          </w:rPr>
          <w:t>форме</w:t>
        </w:r>
      </w:hyperlink>
      <w:r w:rsidRPr="00FB55AB">
        <w:rPr>
          <w:rFonts w:ascii="Times New Roman" w:hAnsi="Times New Roman" w:cs="Times New Roman"/>
        </w:rPr>
        <w:t xml:space="preserve"> согласно приложению N 4 к Методике и при сохранении сквозной нумерации разбивается на группы: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высоким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857250" cy="209550"/>
            <wp:effectExtent l="0" t="0" r="0" b="0"/>
            <wp:docPr id="75" name="Рисунок 1" descr="base_23969_83849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69_83849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ГРБС с надлежащим качеством финансового менеджмента </w:t>
      </w:r>
      <w:r w:rsidR="007929F1">
        <w:rPr>
          <w:rFonts w:ascii="Times New Roman" w:hAnsi="Times New Roman" w:cs="Times New Roman"/>
          <w:noProof/>
          <w:position w:val="-5"/>
        </w:rPr>
        <w:drawing>
          <wp:inline distT="0" distB="0" distL="0" distR="0">
            <wp:extent cx="1095375" cy="209550"/>
            <wp:effectExtent l="0" t="0" r="9525" b="0"/>
            <wp:docPr id="2" name="Рисунок 2" descr="base_23969_8384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69_83849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5AB">
        <w:rPr>
          <w:rFonts w:ascii="Times New Roman" w:hAnsi="Times New Roman" w:cs="Times New Roman"/>
        </w:rPr>
        <w:t>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ГРБС с низким качеством финансового менеджмента (при R &lt; 3).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4.12. В целях проведения анализа в </w:t>
      </w:r>
      <w:hyperlink w:anchor="P1292" w:history="1">
        <w:r w:rsidRPr="00FB55AB">
          <w:rPr>
            <w:rFonts w:ascii="Times New Roman" w:hAnsi="Times New Roman" w:cs="Times New Roman"/>
          </w:rPr>
          <w:t>таблицу</w:t>
        </w:r>
      </w:hyperlink>
      <w:r w:rsidRPr="00FB55AB">
        <w:rPr>
          <w:rFonts w:ascii="Times New Roman" w:hAnsi="Times New Roman" w:cs="Times New Roman"/>
        </w:rPr>
        <w:t xml:space="preserve"> со сводным рейтингом качества финансового менеджмента ГРБС также заносится информация об интегральной оценке качества финансового менеджмента ГРБС (</w:t>
      </w:r>
      <w:hyperlink w:anchor="P1303" w:history="1">
        <w:r w:rsidRPr="00FB55AB">
          <w:rPr>
            <w:rFonts w:ascii="Times New Roman" w:hAnsi="Times New Roman" w:cs="Times New Roman"/>
          </w:rPr>
          <w:t>графа 4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максимально возможная </w:t>
      </w:r>
      <w:r w:rsidRPr="00FB55AB">
        <w:rPr>
          <w:rFonts w:ascii="Times New Roman" w:hAnsi="Times New Roman" w:cs="Times New Roman"/>
        </w:rPr>
        <w:lastRenderedPageBreak/>
        <w:t>оценка, которую может получить ГРБС за качество финансового менеджмента исходя из применимости показателей (</w:t>
      </w:r>
      <w:hyperlink w:anchor="P1304" w:history="1">
        <w:r w:rsidRPr="00FB55AB">
          <w:rPr>
            <w:rFonts w:ascii="Times New Roman" w:hAnsi="Times New Roman" w:cs="Times New Roman"/>
          </w:rPr>
          <w:t>графа 5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Методике), уровень качества финансового менеджмента (</w:t>
      </w:r>
      <w:hyperlink w:anchor="P1306" w:history="1">
        <w:r w:rsidRPr="00FB55AB">
          <w:rPr>
            <w:rFonts w:ascii="Times New Roman" w:hAnsi="Times New Roman" w:cs="Times New Roman"/>
          </w:rPr>
          <w:t>графа 6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 и коэффициент сложности управления финансами (</w:t>
      </w:r>
      <w:hyperlink w:anchor="P1308" w:history="1">
        <w:r w:rsidRPr="00FB55AB">
          <w:rPr>
            <w:rFonts w:ascii="Times New Roman" w:hAnsi="Times New Roman" w:cs="Times New Roman"/>
          </w:rPr>
          <w:t>графа 7</w:t>
        </w:r>
      </w:hyperlink>
      <w:r w:rsidRPr="00FB55AB">
        <w:rPr>
          <w:rFonts w:ascii="Times New Roman" w:hAnsi="Times New Roman" w:cs="Times New Roman"/>
        </w:rPr>
        <w:t xml:space="preserve"> таблицы приложения N 4 к Методике).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1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B72AB8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6" w:name="P275"/>
      <w:bookmarkEnd w:id="6"/>
      <w:r w:rsidRPr="00FB55AB">
        <w:rPr>
          <w:rFonts w:ascii="Times New Roman" w:hAnsi="Times New Roman" w:cs="Times New Roman"/>
        </w:rPr>
        <w:t>ПЕРЕЧЕНЬ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ПОКАЗАТЕЛЕЙ КАЧЕСТВА ФИНАНСОВОГО МЕНЕДЖМЕНТА ГЛАВНЫХ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РАСПОРЯДИТЕЛЕЙ СРЕДСТВ </w:t>
      </w:r>
      <w:r w:rsidR="00B72AB8" w:rsidRPr="00FB55AB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rPr>
          <w:rFonts w:ascii="Times New Roman" w:hAnsi="Times New Roman" w:cs="Times New Roman"/>
        </w:rPr>
        <w:sectPr w:rsidR="0088411F" w:rsidRPr="00FB55AB" w:rsidSect="002150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2"/>
        <w:gridCol w:w="2438"/>
        <w:gridCol w:w="3965"/>
        <w:gridCol w:w="1260"/>
        <w:gridCol w:w="1446"/>
        <w:gridCol w:w="1984"/>
        <w:gridCol w:w="2494"/>
      </w:tblGrid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N п/п</w:t>
            </w: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Расчет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показателя (в баллах)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Весовой коэффициент направления мониторинга (в процентах)</w:t>
            </w: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Комментарий</w:t>
            </w:r>
          </w:p>
        </w:tc>
      </w:tr>
      <w:tr w:rsidR="00FB55AB" w:rsidRPr="00FB55AB">
        <w:tc>
          <w:tcPr>
            <w:tcW w:w="782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5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6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94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Бюджетное планирование</w:t>
            </w: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Р1 - количество дней отклонения даты регистрации в </w:t>
            </w:r>
            <w:r w:rsidR="00B72AB8" w:rsidRPr="00FB55AB">
              <w:rPr>
                <w:rFonts w:ascii="Times New Roman" w:hAnsi="Times New Roman" w:cs="Times New Roman"/>
              </w:rPr>
              <w:t>Администрации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сопроводительного письма к реестру расходных обязательств ГРБС от срока, установленного </w:t>
            </w:r>
            <w:hyperlink r:id="rId8" w:history="1">
              <w:r w:rsidRPr="00FB55AB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Администрации </w:t>
            </w:r>
            <w:r w:rsidR="00B72AB8" w:rsidRPr="00FB55AB">
              <w:rPr>
                <w:rFonts w:ascii="Times New Roman" w:hAnsi="Times New Roman" w:cs="Times New Roman"/>
              </w:rPr>
              <w:t xml:space="preserve">поселка Иванино 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от </w:t>
            </w:r>
            <w:r w:rsidR="00FB55AB" w:rsidRPr="00FB55AB">
              <w:rPr>
                <w:rFonts w:ascii="Times New Roman" w:hAnsi="Times New Roman" w:cs="Times New Roman"/>
              </w:rPr>
              <w:t>1</w:t>
            </w:r>
            <w:r w:rsidRPr="00FB55AB">
              <w:rPr>
                <w:rFonts w:ascii="Times New Roman" w:hAnsi="Times New Roman" w:cs="Times New Roman"/>
              </w:rPr>
              <w:t>2.</w:t>
            </w:r>
            <w:r w:rsidR="00FB55AB" w:rsidRPr="00FB55AB">
              <w:rPr>
                <w:rFonts w:ascii="Times New Roman" w:hAnsi="Times New Roman" w:cs="Times New Roman"/>
              </w:rPr>
              <w:t>1</w:t>
            </w:r>
            <w:r w:rsidRPr="00FB55AB">
              <w:rPr>
                <w:rFonts w:ascii="Times New Roman" w:hAnsi="Times New Roman" w:cs="Times New Roman"/>
              </w:rPr>
              <w:t>0.201</w:t>
            </w:r>
            <w:r w:rsidR="00B72AB8" w:rsidRPr="00FB55AB">
              <w:rPr>
                <w:rFonts w:ascii="Times New Roman" w:hAnsi="Times New Roman" w:cs="Times New Roman"/>
              </w:rPr>
              <w:t>0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>№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FB55AB" w:rsidRPr="00FB55AB">
              <w:rPr>
                <w:rFonts w:ascii="Times New Roman" w:hAnsi="Times New Roman" w:cs="Times New Roman"/>
              </w:rPr>
              <w:t>125</w:t>
            </w:r>
            <w:r w:rsidRPr="00FB55AB">
              <w:rPr>
                <w:rFonts w:ascii="Times New Roman" w:hAnsi="Times New Roman" w:cs="Times New Roman"/>
              </w:rPr>
              <w:t xml:space="preserve"> "О порядке ведения реестра расходных обязательств </w:t>
            </w:r>
            <w:r w:rsidR="00FB55AB" w:rsidRPr="00FB55AB">
              <w:rPr>
                <w:rFonts w:ascii="Times New Roman" w:hAnsi="Times New Roman" w:cs="Times New Roman"/>
              </w:rPr>
              <w:t>муниципального образования «поселок Иванино</w:t>
            </w:r>
            <w:r w:rsidRPr="00FB55A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28675" cy="180975"/>
                  <wp:effectExtent l="0" t="0" r="9525" b="9525"/>
                  <wp:docPr id="3" name="Рисунок 3" descr="base_23969_83849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69_83849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 &gt;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438" w:type="dxa"/>
            <w:vMerge w:val="restart"/>
          </w:tcPr>
          <w:p w:rsidR="0088411F" w:rsidRPr="001633C0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Доля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в соответствии с </w:t>
            </w:r>
            <w:r w:rsidR="00FB55AB" w:rsidRPr="001633C0">
              <w:rPr>
                <w:rFonts w:ascii="Times New Roman" w:hAnsi="Times New Roman" w:cs="Times New Roman"/>
              </w:rPr>
              <w:lastRenderedPageBreak/>
              <w:t>муниципаль</w:t>
            </w:r>
            <w:r w:rsidRPr="001633C0">
              <w:rPr>
                <w:rFonts w:ascii="Times New Roman" w:hAnsi="Times New Roman" w:cs="Times New Roman"/>
              </w:rPr>
              <w:t>ными заданиями, в общей сумме бюджетных ассигнований ГРБС на финансовое обеспечение автономных и бюджетных учреждений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lastRenderedPageBreak/>
              <w:t>Р2 = 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r w:rsidRPr="001633C0">
              <w:rPr>
                <w:rFonts w:ascii="Times New Roman" w:hAnsi="Times New Roman" w:cs="Times New Roman"/>
              </w:rPr>
              <w:t xml:space="preserve"> / 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1633C0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t</w:t>
            </w:r>
            <w:r w:rsidRPr="001633C0">
              <w:rPr>
                <w:rFonts w:ascii="Times New Roman" w:hAnsi="Times New Roman" w:cs="Times New Roman"/>
              </w:rPr>
              <w:t xml:space="preserve"> - сумма бюджетных ассигнований на предоставление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ных услуг физическим и (или) юридическим лицам, оказываемых ГРБС и подведомственными учреждениями в соответствии с </w:t>
            </w:r>
            <w:r w:rsidR="00FB55AB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 xml:space="preserve">ными </w:t>
            </w:r>
            <w:r w:rsidRPr="001633C0">
              <w:rPr>
                <w:rFonts w:ascii="Times New Roman" w:hAnsi="Times New Roman" w:cs="Times New Roman"/>
              </w:rPr>
              <w:lastRenderedPageBreak/>
              <w:t>заданиями, в отчетном финансовом году;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1633C0">
              <w:rPr>
                <w:rFonts w:ascii="Times New Roman" w:hAnsi="Times New Roman" w:cs="Times New Roman"/>
              </w:rPr>
              <w:t xml:space="preserve"> - 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Позитивно расценивается доля бюджетных ассигнований на предоставление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услуг физическим и (или) юридическим лицам,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оказываемых ГРБС и подведомственными учреждениями в соответствии с </w:t>
            </w:r>
            <w:r w:rsidR="00FB55AB" w:rsidRPr="00FB55AB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ными заданиями, очередного финансового года не менее 70% от общей суммы бюджетных ассигнований, предусмотренных ГРБС на финансовое обеспечение автономных и бюджетных учреждений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bottom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4" name="Рисунок 4" descr="base_23969_83849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23969_83849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5" name="Рисунок 5" descr="base_23969_83849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23969_83849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6" name="Рисунок 6" descr="base_23969_83849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23969_83849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04850" cy="180975"/>
                  <wp:effectExtent l="0" t="0" r="0" b="9525"/>
                  <wp:docPr id="7" name="Рисунок 7" descr="base_23969_83849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23969_83849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04850" cy="180975"/>
                  <wp:effectExtent l="0" t="0" r="0" b="9525"/>
                  <wp:docPr id="8" name="Рисунок 8" descr="base_23969_83849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23969_83849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 &lt; 25%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Качество правовой базы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администрированию доходов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Р3 - наличие правового акта главного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FB55AB" w:rsidRPr="00FB55AB">
              <w:rPr>
                <w:rFonts w:ascii="Times New Roman" w:hAnsi="Times New Roman" w:cs="Times New Roman"/>
              </w:rPr>
              <w:t xml:space="preserve">местного самоуправления поселка Иванино 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полномочий администратора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налоговых и 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главного администратора доходов в части исполнения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взаимодействия с органами Федерального казначейства, а также для обеспечения качества работы по обоснованности прогнозирования администрируемых налоговых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неналоговых доходов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и пояснительной записки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отсутствие правового акта и (или) </w:t>
            </w:r>
            <w:r w:rsidRPr="00FB55AB">
              <w:rPr>
                <w:rFonts w:ascii="Times New Roman" w:hAnsi="Times New Roman" w:cs="Times New Roman"/>
              </w:rPr>
              <w:lastRenderedPageBreak/>
              <w:t>пояснительной записки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и правильность представления главными распорядителями средств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материалов с расчетами и обоснованиями, необходимыми для разработки соответствующих разделов проектировок основных расходов </w:t>
            </w:r>
            <w:r w:rsidR="00FB55AB" w:rsidRP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Р4 - количество рабочих дней отклонения даты регистрации в </w:t>
            </w:r>
            <w:r w:rsidR="00FB55AB">
              <w:rPr>
                <w:rFonts w:ascii="Times New Roman" w:hAnsi="Times New Roman" w:cs="Times New Roman"/>
              </w:rPr>
              <w:t>администрации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письма главного распорядителя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с расчетами и обоснованиями, необходимыми для разработки соответствующих разделов проектировок основных расходов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на очередной финансовый год и на плановый период от срока представления данных сведений, установленного постановлением Администрации Курской области о разработке прогноза социально-экономического развития Курской области и проекта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Р4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14375" cy="180975"/>
                  <wp:effectExtent l="0" t="0" r="9525" b="9525"/>
                  <wp:docPr id="9" name="Рисунок 9" descr="base_23969_83849_327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23969_83849_327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Р4 &gt;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63" w:type="dxa"/>
            <w:gridSpan w:val="3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Исполнение бюджета</w:t>
            </w: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 w:rsidP="00FB55AB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Р5 - количество решений налогового органа, поступивших в </w:t>
            </w:r>
            <w:r w:rsidR="00FB55AB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FB55AB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казенными, бюджетными и </w:t>
            </w:r>
            <w:r w:rsidRPr="00FB55AB">
              <w:rPr>
                <w:rFonts w:ascii="Times New Roman" w:hAnsi="Times New Roman" w:cs="Times New Roman"/>
              </w:rPr>
              <w:lastRenderedPageBreak/>
              <w:t>автономными учреждениями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00100" cy="180975"/>
                  <wp:effectExtent l="0" t="0" r="0" b="9525"/>
                  <wp:docPr id="10" name="Рисунок 10" descr="base_23969_83849_327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23969_83849_327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76300" cy="180975"/>
                  <wp:effectExtent l="0" t="0" r="0" b="9525"/>
                  <wp:docPr id="11" name="Рисунок 11" descr="base_23969_83849_327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23969_83849_327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2" name="Рисунок 12" descr="base_23969_83849_327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se_23969_83849_327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33450" cy="180975"/>
                  <wp:effectExtent l="0" t="0" r="0" b="9525"/>
                  <wp:docPr id="13" name="Рисунок 13" descr="base_23969_83849_327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ase_23969_83849_327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Р5 &gt; 100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438" w:type="dxa"/>
            <w:vMerge w:val="restart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Количество поступивших в </w:t>
            </w:r>
            <w:r w:rsidR="001633C0" w:rsidRP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исполнительных документов, предусматривающих обращение взыскания на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 xml:space="preserve">стного бюджета, средства </w:t>
            </w:r>
            <w:r w:rsidR="001633C0" w:rsidRP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стных бюджетных и автономных учреждений</w:t>
            </w:r>
          </w:p>
        </w:tc>
        <w:tc>
          <w:tcPr>
            <w:tcW w:w="3965" w:type="dxa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Р6 - количество исполнительных документов, поступивших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1633C0">
              <w:rPr>
                <w:rFonts w:ascii="Times New Roman" w:hAnsi="Times New Roman" w:cs="Times New Roman"/>
              </w:rPr>
              <w:t xml:space="preserve"> для исполнения главными распорядителями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1633C0">
              <w:rPr>
                <w:rFonts w:ascii="Times New Roman" w:hAnsi="Times New Roman" w:cs="Times New Roman"/>
              </w:rPr>
              <w:t>стного бюджета, казенными, бюджетными и автономными учреждениями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Р6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14" name="Рисунок 14" descr="base_23969_83849_327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ase_23969_83849_327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5" name="Рисунок 15" descr="base_23969_8384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ase_23969_8384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76300" cy="180975"/>
                  <wp:effectExtent l="0" t="0" r="0" b="9525"/>
                  <wp:docPr id="16" name="Рисунок 16" descr="base_23969_8384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969_8384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866775" cy="180975"/>
                  <wp:effectExtent l="0" t="0" r="9525" b="9525"/>
                  <wp:docPr id="17" name="Рисунок 17" descr="base_23969_8384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969_8384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Р6 &gt; 50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Уровень исполнения кассового плана по расходам за I полугодие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за счет средств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Р7 =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r w:rsidRPr="00FB55AB">
              <w:rPr>
                <w:rFonts w:ascii="Times New Roman" w:hAnsi="Times New Roman" w:cs="Times New Roman"/>
              </w:rPr>
              <w:t xml:space="preserve"> /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kr</w:t>
            </w:r>
            <w:r w:rsidRPr="00FB55AB">
              <w:rPr>
                <w:rFonts w:ascii="Times New Roman" w:hAnsi="Times New Roman" w:cs="Times New Roman"/>
              </w:rPr>
              <w:t xml:space="preserve"> - кассовые расходы за I полугодие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отчетного финансового года (без учета расходов за счет средств из федерального бюджета, средств Фонда реформирования ЖКХ, средств резервных фондов </w:t>
            </w:r>
            <w:r w:rsidR="001633C0">
              <w:rPr>
                <w:rFonts w:ascii="Times New Roman" w:hAnsi="Times New Roman" w:cs="Times New Roman"/>
              </w:rPr>
              <w:t xml:space="preserve">поселка Иванино 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kp</w:t>
            </w:r>
            <w:r w:rsidRPr="00FB55AB">
              <w:rPr>
                <w:rFonts w:ascii="Times New Roman" w:hAnsi="Times New Roman" w:cs="Times New Roman"/>
              </w:rPr>
              <w:t xml:space="preserve"> - плановые расходы на I полугодие отчетного финансового года (без учета расходов за счет средств из федерального бюджета, средств Фонда реформирования ЖКХ, средств резервных фондов</w:t>
            </w:r>
            <w:r w:rsidR="001633C0">
              <w:rPr>
                <w:rFonts w:ascii="Times New Roman" w:hAnsi="Times New Roman" w:cs="Times New Roman"/>
              </w:rPr>
              <w:t xml:space="preserve">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Позитивно расценивается уровень исполнения кассового </w:t>
            </w:r>
            <w:r w:rsidRPr="00FB55AB">
              <w:rPr>
                <w:rFonts w:ascii="Times New Roman" w:hAnsi="Times New Roman" w:cs="Times New Roman"/>
              </w:rPr>
              <w:lastRenderedPageBreak/>
              <w:t>плана по расходам не менее 90%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18" name="Рисунок 18" descr="base_23969_8384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969_8384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19" name="Рисунок 19" descr="base_23969_8384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969_8384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0" name="Рисунок 20" descr="base_23969_8384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969_8384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1" name="Рисунок 21" descr="base_23969_8384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69_8384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22" name="Рисунок 22" descr="base_23969_8384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69_8384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Р7 &lt; 50%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не использованных на конец отчетного финансового года бюджетных </w:t>
            </w:r>
            <w:r w:rsidRPr="00FB55AB">
              <w:rPr>
                <w:rFonts w:ascii="Times New Roman" w:hAnsi="Times New Roman" w:cs="Times New Roman"/>
              </w:rPr>
              <w:lastRenderedPageBreak/>
              <w:t>ассигнований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Р8 = (S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r w:rsidRPr="00FB55AB">
              <w:rPr>
                <w:rFonts w:ascii="Times New Roman" w:hAnsi="Times New Roman" w:cs="Times New Roman"/>
              </w:rPr>
              <w:t xml:space="preserve"> -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r w:rsidRPr="00FB55AB">
              <w:rPr>
                <w:rFonts w:ascii="Times New Roman" w:hAnsi="Times New Roman" w:cs="Times New Roman"/>
              </w:rPr>
              <w:t>) / 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br</w:t>
            </w:r>
            <w:r w:rsidRPr="00FB55AB">
              <w:rPr>
                <w:rFonts w:ascii="Times New Roman" w:hAnsi="Times New Roman" w:cs="Times New Roman"/>
              </w:rPr>
              <w:t xml:space="preserve"> - объем бюджетных ассигнований ГРБС в отчетном финансовом году согласно сводной бюджетной росписи с учетом внесенных в нее изменений (без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учета средств резервных фондов </w:t>
            </w:r>
            <w:r w:rsidR="001633C0">
              <w:rPr>
                <w:rFonts w:ascii="Times New Roman" w:hAnsi="Times New Roman" w:cs="Times New Roman"/>
              </w:rPr>
              <w:t xml:space="preserve">поселка Иванино 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S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k</w:t>
            </w:r>
            <w:r w:rsidRPr="00FB55AB">
              <w:rPr>
                <w:rFonts w:ascii="Times New Roman" w:hAnsi="Times New Roman" w:cs="Times New Roman"/>
              </w:rPr>
              <w:t xml:space="preserve"> - 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1633C0">
              <w:rPr>
                <w:rFonts w:ascii="Times New Roman" w:hAnsi="Times New Roman" w:cs="Times New Roman"/>
              </w:rPr>
              <w:t xml:space="preserve">поселка Иванино Курчатовского района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= 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962025" cy="200025"/>
                  <wp:effectExtent l="0" t="0" r="9525" b="9525"/>
                  <wp:docPr id="23" name="Рисунок 23" descr="base_23969_8384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ase_23969_8384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4"/>
              </w:rPr>
              <w:drawing>
                <wp:inline distT="0" distB="0" distL="0" distR="0">
                  <wp:extent cx="1095375" cy="200025"/>
                  <wp:effectExtent l="0" t="0" r="9525" b="9525"/>
                  <wp:docPr id="24" name="Рисунок 24" descr="base_23969_8384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ase_23969_8384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Р8 &gt; 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Р9 = 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/ 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- количество отклоненных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бюджетных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90550" cy="180975"/>
                  <wp:effectExtent l="0" t="0" r="0" b="9525"/>
                  <wp:docPr id="25" name="Рисунок 25" descr="base_23969_8384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ase_23969_8384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62025" cy="180975"/>
                  <wp:effectExtent l="0" t="0" r="9525" b="9525"/>
                  <wp:docPr id="26" name="Рисунок 26" descr="base_23969_83849_327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969_83849_327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971550" cy="180975"/>
                  <wp:effectExtent l="0" t="0" r="0" b="9525"/>
                  <wp:docPr id="27" name="Рисунок 27" descr="base_23969_83849_327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69_83849_327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28" name="Рисунок 28" descr="base_23969_83849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969_83849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29" name="Рисунок 29" descr="base_23969_83849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969_83849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Р9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Отклонение кассового исполнения от первоначального прогноза поступления налоговых и неналоговых доходов на отчетный финансовый год по главному администратору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11"/>
              </w:rPr>
              <w:drawing>
                <wp:inline distT="0" distB="0" distL="0" distR="0">
                  <wp:extent cx="1895475" cy="285750"/>
                  <wp:effectExtent l="0" t="0" r="9525" b="0"/>
                  <wp:docPr id="30" name="Рисунок 30" descr="base_23969_83849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969_83849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 - кассовое исполнение по администрируемым налоговым и неналоговым доходам областного бюджета за отчетный финансовый год;</w:t>
            </w:r>
          </w:p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 - первоначальное (до принятия закона об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стном бюджете 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Негативно расценивается для главного администратора доходов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как недовыполнение первоначального прогноза поступления налоговых и неналоговых доходов, так и значительное перевыполнение кассового исполнения по администрируемым налоговым и неналоговым доходным источникам над первоначальным прогнозом поступлений в отчетном финансовом году.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Целевым ориентиром </w:t>
            </w:r>
            <w:r w:rsidRPr="00FB55AB">
              <w:rPr>
                <w:rFonts w:ascii="Times New Roman" w:hAnsi="Times New Roman" w:cs="Times New Roman"/>
              </w:rPr>
              <w:lastRenderedPageBreak/>
              <w:t>является достижение показателя, не превышающего 9%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31" name="Рисунок 31" descr="base_23969_83849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9_83849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32" name="Рисунок 32" descr="base_23969_83849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9_83849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3" name="Рисунок 33" descr="base_23969_83849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9_83849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4" name="Рисунок 34" descr="base_23969_83849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9_83849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Align w:val="center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90625" cy="180975"/>
                  <wp:effectExtent l="0" t="0" r="9525" b="9525"/>
                  <wp:docPr id="35" name="Рисунок 35" descr="base_23969_83849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9_83849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Р10 &gt; 17% либо наличие фактического поступления доходов при отсутствии прогнозируемого поступления доходов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2438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Выполнение плана формирования доходов от приносящей доход деятельности бюджетных и автономных учреждений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Р11 = (D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r w:rsidRPr="001633C0">
              <w:rPr>
                <w:rFonts w:ascii="Times New Roman" w:hAnsi="Times New Roman" w:cs="Times New Roman"/>
              </w:rPr>
              <w:t xml:space="preserve"> / 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r w:rsidRPr="001633C0">
              <w:rPr>
                <w:rFonts w:ascii="Times New Roman" w:hAnsi="Times New Roman" w:cs="Times New Roman"/>
              </w:rPr>
              <w:t>) x 100,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o</w:t>
            </w:r>
            <w:r w:rsidRPr="001633C0">
              <w:rPr>
                <w:rFonts w:ascii="Times New Roman" w:hAnsi="Times New Roman" w:cs="Times New Roman"/>
              </w:rPr>
              <w:t xml:space="preserve"> - кассовое исполнение объема доходов от приносящей доход деятельности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год;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D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pd</w:t>
            </w:r>
            <w:r w:rsidRPr="001633C0">
              <w:rPr>
                <w:rFonts w:ascii="Times New Roman" w:hAnsi="Times New Roman" w:cs="Times New Roman"/>
              </w:rPr>
              <w:t xml:space="preserve"> - плановые назначения объема доходов от приносящей доход деятельности государственных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260" w:type="dxa"/>
            <w:vMerge w:val="restart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Позитивно расценивается выполнение плановых назначений объема доходов от приносящей доход деятельности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6" name="Рисунок 36" descr="base_23969_83849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base_23969_83849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7" name="Рисунок 37" descr="base_23969_83849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ase_23969_83849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8" name="Рисунок 38" descr="base_23969_83849_328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base_23969_83849_328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39" name="Рисунок 39" descr="base_23969_83849_328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9_83849_328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40" name="Рисунок 40" descr="base_23969_83849_328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9_83849_328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Р11 &lt; 50%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 о порядке составления и утверждения плана финансово-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хозяйственной деятельности (далее - ПФХД)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учреждений, в отношении которых функции и полномочия учредителя осуществляет ГРБС</w:t>
            </w:r>
          </w:p>
        </w:tc>
        <w:tc>
          <w:tcPr>
            <w:tcW w:w="3965" w:type="dxa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Р12 - наличие правового акта ГРБС, содержащего порядок составления и утверждения ПФХД (бюджетной сметы)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в отношении которых функции и </w:t>
            </w:r>
            <w:r w:rsidRPr="00FB55AB">
              <w:rPr>
                <w:rFonts w:ascii="Times New Roman" w:hAnsi="Times New Roman" w:cs="Times New Roman"/>
              </w:rPr>
              <w:lastRenderedPageBreak/>
              <w:t>полномочия учредителя осуществляет ГРБС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Оценка правового обеспечения деятельности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в </w:t>
            </w:r>
            <w:r w:rsidRPr="00FB55AB">
              <w:rPr>
                <w:rFonts w:ascii="Times New Roman" w:hAnsi="Times New Roman" w:cs="Times New Roman"/>
              </w:rPr>
              <w:lastRenderedPageBreak/>
              <w:t>отношении которых функции и полномочия учредителя осуществляет ГРБС, в части исполнения расходов бюджета на обеспечение выполнения их функций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наличие правового акта ГРБС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отсутствие правового акта ГРБС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Отношение остатка не использованных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ными учреждениями (далее - ГУ)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задания к общему объему субсидий на выполнение </w:t>
            </w:r>
            <w:r w:rsidR="001633C0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3965" w:type="dxa"/>
          </w:tcPr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Р13 = (S - 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r w:rsidRPr="001633C0">
              <w:rPr>
                <w:rFonts w:ascii="Times New Roman" w:hAnsi="Times New Roman" w:cs="Times New Roman"/>
              </w:rPr>
              <w:t>) / S x 100, где:</w:t>
            </w:r>
          </w:p>
          <w:p w:rsidR="0088411F" w:rsidRPr="001633C0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S</w:t>
            </w:r>
            <w:r w:rsidRPr="001633C0">
              <w:rPr>
                <w:rFonts w:ascii="Times New Roman" w:hAnsi="Times New Roman" w:cs="Times New Roman"/>
                <w:vertAlign w:val="subscript"/>
              </w:rPr>
              <w:t>ф</w:t>
            </w:r>
            <w:r w:rsidRPr="001633C0">
              <w:rPr>
                <w:rFonts w:ascii="Times New Roman" w:hAnsi="Times New Roman" w:cs="Times New Roman"/>
              </w:rPr>
              <w:t xml:space="preserve"> - объем фактически израсходованных средств при выполнении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 в отчетном финансовом году;</w:t>
            </w:r>
          </w:p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 xml:space="preserve">S - объем субсидий ГУ на выполнение </w:t>
            </w:r>
            <w:r w:rsidR="001633C0" w:rsidRPr="001633C0">
              <w:rPr>
                <w:rFonts w:ascii="Times New Roman" w:hAnsi="Times New Roman" w:cs="Times New Roman"/>
              </w:rPr>
              <w:t>муниципаль</w:t>
            </w:r>
            <w:r w:rsidRPr="001633C0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1633C0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1633C0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1633C0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1633C0">
              <w:rPr>
                <w:rFonts w:ascii="Times New Roman" w:hAnsi="Times New Roman" w:cs="Times New Roman"/>
              </w:rPr>
              <w:t>Оценка полноты освоения подв</w:t>
            </w:r>
            <w:r w:rsidR="001633C0" w:rsidRPr="001633C0">
              <w:rPr>
                <w:rFonts w:ascii="Times New Roman" w:hAnsi="Times New Roman" w:cs="Times New Roman"/>
              </w:rPr>
              <w:t>едомственными ГУ выделяемых из ме</w:t>
            </w:r>
            <w:r w:rsidRPr="001633C0">
              <w:rPr>
                <w:rFonts w:ascii="Times New Roman" w:hAnsi="Times New Roman" w:cs="Times New Roman"/>
              </w:rPr>
              <w:t>стного бюджета средств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Р13 &lt; 5%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23950" cy="180975"/>
                  <wp:effectExtent l="0" t="0" r="0" b="9525"/>
                  <wp:docPr id="41" name="Рисунок 41" descr="base_23969_83849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9_83849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42" name="Рисунок 42" descr="base_23969_83849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9_83849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43" name="Рисунок 43" descr="base_23969_83849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9_83849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Порядка организации работ по составлению, утверждению и ведению бюджетной росписи и лимитов бюджетных обязательств ГРБС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Р14 - наличие правового акта ГРБС, содержащего: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2) процедуры составления и представления расчетов (обоснований) к бюджетной росписи и лимитам </w:t>
            </w:r>
            <w:r w:rsidRPr="00FB55AB">
              <w:rPr>
                <w:rFonts w:ascii="Times New Roman" w:hAnsi="Times New Roman" w:cs="Times New Roman"/>
              </w:rPr>
              <w:lastRenderedPageBreak/>
              <w:t>бюджетных обязательств ГРБС;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правового обеспечения деятельности ГРБС в части исполнения расходов бюджета на обеспечение выполнения их функций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пунктов 1 - 3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двух пунктов из трех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правовой акт ГРБС соответствует требованиям одного пункта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у ГРБС отсутствует указанный Порядок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Внесение изменений в лимиты бюджетных обязательств по ГРБС (без учета средств резервных фондов </w:t>
            </w:r>
            <w:r w:rsidR="001633C0">
              <w:rPr>
                <w:rFonts w:ascii="Times New Roman" w:hAnsi="Times New Roman" w:cs="Times New Roman"/>
              </w:rPr>
              <w:t xml:space="preserve">поселка Иванино Курчатовского района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иным образом 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1633C0">
              <w:rPr>
                <w:rFonts w:ascii="Times New Roman" w:hAnsi="Times New Roman" w:cs="Times New Roman"/>
              </w:rPr>
              <w:t xml:space="preserve"> поселка Иванино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средств)</w:t>
            </w:r>
          </w:p>
        </w:tc>
        <w:tc>
          <w:tcPr>
            <w:tcW w:w="3965" w:type="dxa"/>
          </w:tcPr>
          <w:p w:rsidR="0088411F" w:rsidRPr="00FB55AB" w:rsidRDefault="0088411F" w:rsidP="001633C0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Р15 - 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1633C0">
              <w:rPr>
                <w:rFonts w:ascii="Times New Roman" w:hAnsi="Times New Roman" w:cs="Times New Roman"/>
              </w:rPr>
              <w:t xml:space="preserve">поселка Иванино Курчатовского района </w:t>
            </w:r>
            <w:r w:rsidR="001633C0" w:rsidRPr="00FB55AB">
              <w:rPr>
                <w:rFonts w:ascii="Times New Roman" w:hAnsi="Times New Roman" w:cs="Times New Roman"/>
              </w:rPr>
              <w:t xml:space="preserve">Курской области </w:t>
            </w:r>
            <w:r w:rsidRPr="00FB55AB">
              <w:rPr>
                <w:rFonts w:ascii="Times New Roman" w:hAnsi="Times New Roman" w:cs="Times New Roman"/>
              </w:rPr>
              <w:t xml:space="preserve">и иным образом зарезервированных средств, а также изменений, связанных с внесением изменений в </w:t>
            </w:r>
            <w:r w:rsidR="001633C0">
              <w:rPr>
                <w:rFonts w:ascii="Times New Roman" w:hAnsi="Times New Roman" w:cs="Times New Roman"/>
              </w:rPr>
              <w:t>решение</w:t>
            </w:r>
            <w:r w:rsidR="001633C0" w:rsidRPr="00FB55AB">
              <w:rPr>
                <w:rFonts w:ascii="Times New Roman" w:hAnsi="Times New Roman" w:cs="Times New Roman"/>
              </w:rPr>
              <w:t xml:space="preserve"> о бюджете</w:t>
            </w:r>
            <w:r w:rsidR="001633C0">
              <w:rPr>
                <w:rFonts w:ascii="Times New Roman" w:hAnsi="Times New Roman" w:cs="Times New Roman"/>
              </w:rPr>
              <w:t xml:space="preserve"> поселка Иванино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1633C0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стной бюджет целевых средств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Более 100 предложений ГРБС на внесение изменений в лимиты бюджетных обязательств в отчетном финансовом году свидетельствует о низком качестве работы ГРБС по бюджетному планированию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28650" cy="180975"/>
                  <wp:effectExtent l="0" t="0" r="0" b="9525"/>
                  <wp:docPr id="44" name="Рисунок 44" descr="base_23969_83849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969_83849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19175" cy="180975"/>
                  <wp:effectExtent l="0" t="0" r="9525" b="9525"/>
                  <wp:docPr id="45" name="Рисунок 45" descr="base_23969_83849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base_23969_83849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Р15 &gt; 100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1633C0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Р16 = 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/ 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- количество отклоненных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денежных обязательств ГРБС и подведомственных казенных учреждений (с учетом изменений), представленных для учета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Целевым ориентиром </w:t>
            </w:r>
            <w:r w:rsidRPr="00FB55AB">
              <w:rPr>
                <w:rFonts w:ascii="Times New Roman" w:hAnsi="Times New Roman" w:cs="Times New Roman"/>
              </w:rPr>
              <w:lastRenderedPageBreak/>
              <w:t>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66750" cy="180975"/>
                  <wp:effectExtent l="0" t="0" r="0" b="9525"/>
                  <wp:docPr id="46" name="Рисунок 46" descr="base_23969_83849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e_23969_83849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47" name="Рисунок 47" descr="base_23969_83849_328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base_23969_83849_328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47750" cy="180975"/>
                  <wp:effectExtent l="0" t="0" r="0" b="9525"/>
                  <wp:docPr id="48" name="Рисунок 48" descr="base_23969_83849_328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e_23969_83849_328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49" name="Рисунок 49" descr="base_23969_83849_328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ase_23969_83849_328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0" name="Рисунок 50" descr="base_23969_83849_328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969_83849_328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Р16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Р17 = 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/ 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откл</w:t>
            </w:r>
            <w:r w:rsidRPr="00FB55AB">
              <w:rPr>
                <w:rFonts w:ascii="Times New Roman" w:hAnsi="Times New Roman" w:cs="Times New Roman"/>
              </w:rPr>
              <w:t xml:space="preserve"> - 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="001633C0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в отчетном 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платежных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документов (платежных поручений) ГРБС и подведомственных казенных учреждений, представленных для оплаты в </w:t>
            </w:r>
            <w:r w:rsidR="001633C0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28650" cy="180975"/>
                  <wp:effectExtent l="0" t="0" r="0" b="9525"/>
                  <wp:docPr id="51" name="Рисунок 51" descr="base_23969_83849_328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969_83849_328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28700" cy="180975"/>
                  <wp:effectExtent l="0" t="0" r="0" b="9525"/>
                  <wp:docPr id="52" name="Рисунок 52" descr="base_23969_83849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e_23969_83849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047750" cy="180975"/>
                  <wp:effectExtent l="0" t="0" r="0" b="9525"/>
                  <wp:docPr id="53" name="Рисунок 53" descr="base_23969_83849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base_23969_83849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54" name="Рисунок 54" descr="base_23969_83849_328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23969_83849_328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5" name="Рисунок 55" descr="base_23969_83849_328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e_23969_83849_328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Р17 &gt; 20%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2438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Наличие у ГРБС и подведомственных ему учреждений просроченной кредиторской задолженности</w:t>
            </w: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Р18 - 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Р18 &gt;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Доля не прошедших контроль документов по </w:t>
            </w:r>
            <w:hyperlink r:id="rId62" w:history="1">
              <w:r w:rsidRPr="00FB55AB">
                <w:rPr>
                  <w:rFonts w:ascii="Times New Roman" w:hAnsi="Times New Roman" w:cs="Times New Roman"/>
                </w:rPr>
                <w:t>ч. 5 ст. 99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Федерального закона 44-ФЗ, представленных ГРБС, казенными, бюджетными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автономными учреждениями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Р19 = 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r w:rsidRPr="00FB55AB">
              <w:rPr>
                <w:rFonts w:ascii="Times New Roman" w:hAnsi="Times New Roman" w:cs="Times New Roman"/>
              </w:rPr>
              <w:t xml:space="preserve"> / 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x 100,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нк</w:t>
            </w:r>
            <w:r w:rsidRPr="00FB55AB">
              <w:rPr>
                <w:rFonts w:ascii="Times New Roman" w:hAnsi="Times New Roman" w:cs="Times New Roman"/>
              </w:rPr>
              <w:t xml:space="preserve"> - количество не прошедших контроль документов ГРБС, казенных, бюджетных и автономных учреждений, представленных на контроль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</w:t>
            </w:r>
            <w:r w:rsidRPr="00FB55AB">
              <w:rPr>
                <w:rFonts w:ascii="Times New Roman" w:hAnsi="Times New Roman" w:cs="Times New Roman"/>
              </w:rPr>
              <w:lastRenderedPageBreak/>
              <w:t>финансовом году;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общ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документов ГРБС, казенных, бюджетных и автономных учреждений, представленных на контроль в </w:t>
            </w:r>
            <w:r w:rsidR="00870687">
              <w:rPr>
                <w:rFonts w:ascii="Times New Roman" w:hAnsi="Times New Roman" w:cs="Times New Roman"/>
              </w:rPr>
              <w:t>Администрацию</w:t>
            </w:r>
            <w:r w:rsidRPr="00FB55AB">
              <w:rPr>
                <w:rFonts w:ascii="Times New Roman" w:hAnsi="Times New Roman" w:cs="Times New Roman"/>
              </w:rPr>
              <w:t xml:space="preserve"> в отчетном финансовом году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0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676275" cy="180975"/>
                  <wp:effectExtent l="0" t="0" r="9525" b="9525"/>
                  <wp:docPr id="56" name="Рисунок 56" descr="base_23969_83849_328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e_23969_83849_328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114425" cy="180975"/>
                  <wp:effectExtent l="0" t="0" r="9525" b="9525"/>
                  <wp:docPr id="57" name="Рисунок 57" descr="base_23969_83849_328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base_23969_83849_328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58" name="Рисунок 58" descr="base_23969_83849_328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e_23969_83849_328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59" name="Рисунок 59" descr="base_23969_83849_328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e_23969_83849_3282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60" name="Рисунок 60" descr="base_23969_83849_328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base_23969_83849_328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Р19 &gt; 40%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Удельный вес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государственное задание на 100%, в общем количестве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Р20 =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/ 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x 100, где:</w:t>
            </w:r>
          </w:p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1</w:t>
            </w:r>
            <w:r w:rsidRPr="00FB55AB">
              <w:rPr>
                <w:rFonts w:ascii="Times New Roman" w:hAnsi="Times New Roman" w:cs="Times New Roman"/>
              </w:rPr>
              <w:t xml:space="preserve"> -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100%;</w:t>
            </w:r>
          </w:p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</w:t>
            </w:r>
            <w:r w:rsidRPr="00FB55AB">
              <w:rPr>
                <w:rFonts w:ascii="Times New Roman" w:hAnsi="Times New Roman" w:cs="Times New Roman"/>
                <w:vertAlign w:val="subscript"/>
              </w:rPr>
              <w:t>О</w:t>
            </w:r>
            <w:r w:rsidRPr="00FB55AB">
              <w:rPr>
                <w:rFonts w:ascii="Times New Roman" w:hAnsi="Times New Roman" w:cs="Times New Roman"/>
              </w:rPr>
              <w:t xml:space="preserve"> - общее количество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достижение показателя, равного 100%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Р20 = 100%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57300" cy="180975"/>
                  <wp:effectExtent l="0" t="0" r="0" b="9525"/>
                  <wp:docPr id="61" name="Рисунок 61" descr="base_23969_83849_328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base_23969_83849_328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62" name="Рисунок 62" descr="base_23969_83849_328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base_23969_83849_328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0150" cy="180975"/>
                  <wp:effectExtent l="0" t="0" r="0" b="9525"/>
                  <wp:docPr id="63" name="Рисунок 63" descr="base_23969_83849_328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base_23969_83849_3283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1209675" cy="180975"/>
                  <wp:effectExtent l="0" t="0" r="9525" b="9525"/>
                  <wp:docPr id="64" name="Рисунок 64" descr="base_23969_83849_328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83849_328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62000" cy="180975"/>
                  <wp:effectExtent l="0" t="0" r="0" b="9525"/>
                  <wp:docPr id="65" name="Рисунок 65" descr="base_23969_83849_328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83849_328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2.17.</w:t>
            </w:r>
          </w:p>
        </w:tc>
        <w:tc>
          <w:tcPr>
            <w:tcW w:w="2438" w:type="dxa"/>
            <w:vMerge w:val="restart"/>
          </w:tcPr>
          <w:p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Своевременность возврата на счет </w:t>
            </w:r>
            <w:r w:rsidR="00870687" w:rsidRP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бюджетными и автономными учреждениями, в отношении которых ГРБС осуществляет функции и полномочия учредителя, остатков субсидий на иные цели по состоянию на 1 января финансового года, следующего за отчетным</w:t>
            </w:r>
          </w:p>
        </w:tc>
        <w:tc>
          <w:tcPr>
            <w:tcW w:w="3965" w:type="dxa"/>
          </w:tcPr>
          <w:p w:rsidR="0088411F" w:rsidRPr="00870687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 xml:space="preserve">Р21 - количество дней отклонения даты поступления средств на лицевой счет бюджета (не позднее 2 рабочих дней после установленного срока согласно ведомости кассовых поступлений) от срока применения </w:t>
            </w:r>
            <w:hyperlink r:id="rId73" w:history="1">
              <w:r w:rsidRPr="00870687">
                <w:rPr>
                  <w:rFonts w:ascii="Times New Roman" w:hAnsi="Times New Roman" w:cs="Times New Roman"/>
                </w:rPr>
                <w:t>Порядка</w:t>
              </w:r>
            </w:hyperlink>
            <w:r w:rsidRPr="00870687">
              <w:rPr>
                <w:rFonts w:ascii="Times New Roman" w:hAnsi="Times New Roman" w:cs="Times New Roman"/>
              </w:rPr>
              <w:t xml:space="preserve"> взыскания 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 xml:space="preserve">стной бюджет неиспользованных остатков субсидий, предоставленных из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870687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Р21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66" name="Рисунок 66" descr="base_23969_83849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83849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67" name="Рисунок 67" descr="base_23969_83849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83849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Р22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68" name="Рисунок 68" descr="base_23969_83849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83849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69" name="Рисунок 69" descr="base_23969_83849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83849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Р23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70" name="Рисунок 70" descr="base_23969_83849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base_23969_83849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71" name="Рисунок 71" descr="base_23969_83849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e_23969_83849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 w:rsidP="0087068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2.</w:t>
            </w:r>
            <w:r w:rsidR="00870687">
              <w:rPr>
                <w:rFonts w:ascii="Times New Roman" w:hAnsi="Times New Roman" w:cs="Times New Roman"/>
              </w:rPr>
              <w:t>18</w:t>
            </w:r>
            <w:r w:rsidRPr="00FB55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vMerge w:val="restart"/>
          </w:tcPr>
          <w:p w:rsidR="0088411F" w:rsidRPr="00FB55AB" w:rsidRDefault="0088411F" w:rsidP="00870687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Своевременность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перечисления в </w:t>
            </w:r>
            <w:r w:rsidR="00870687">
              <w:rPr>
                <w:rFonts w:ascii="Times New Roman" w:hAnsi="Times New Roman" w:cs="Times New Roman"/>
              </w:rPr>
              <w:t>областной</w:t>
            </w:r>
            <w:r w:rsidRPr="00FB55AB">
              <w:rPr>
                <w:rFonts w:ascii="Times New Roman" w:hAnsi="Times New Roman" w:cs="Times New Roman"/>
              </w:rPr>
              <w:t xml:space="preserve"> бюджет остатков по состоянию на 1 января финансового года, следующего за отчетным, межбюджетных трансфертов в форме субвенций, субсидий, иных межбюджетных трансфертов, полученных из </w:t>
            </w:r>
            <w:r w:rsidR="00870687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>ного бюджета, администратором которых является ГРБС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Р24 - количество дней отклонения даты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списания средств с лицевого счета бюджета (не позднее 2 рабочих дней после установленного срока согласно ведомости кассовых поступлений) от срока, установленного </w:t>
            </w:r>
            <w:hyperlink r:id="rId80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260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Р24 = 0</w:t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781050" cy="180975"/>
                  <wp:effectExtent l="0" t="0" r="0" b="9525"/>
                  <wp:docPr id="72" name="Рисунок 72" descr="base_23969_83849_328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base_23969_83849_3283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7929F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position w:val="-2"/>
              </w:rPr>
              <w:drawing>
                <wp:inline distT="0" distB="0" distL="0" distR="0">
                  <wp:extent cx="561975" cy="180975"/>
                  <wp:effectExtent l="0" t="0" r="9525" b="9525"/>
                  <wp:docPr id="73" name="Рисунок 73" descr="base_23969_83849_328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base_23969_83849_328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63" w:type="dxa"/>
            <w:gridSpan w:val="3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Учет и отчетность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438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Методические рекомендации (указания) ГРБС по реализации государственной учетной политики</w:t>
            </w: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Р25 - наличие методических рекомендаций (указаний) ГРБС по реализации государственной учетной политики; для органов государственной власти, не входящих в первую группу, - наличие учетной политики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правового обеспечения деятельности получателей бюджетных средств по полноценному ведению бюджетного учета и отчетности</w:t>
            </w: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утверждены(а)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 w:val="restart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rPr>
          <w:trHeight w:val="509"/>
        </w:trPr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870687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 w:val="restart"/>
          </w:tcPr>
          <w:p w:rsidR="0088411F" w:rsidRPr="00870687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870687">
              <w:rPr>
                <w:rFonts w:ascii="Times New Roman" w:hAnsi="Times New Roman" w:cs="Times New Roman"/>
              </w:rPr>
              <w:t>- отсутствуют(ет) методические рекомендации (указания) ГРБС по реализации государственной учетной политики (учетная политика)</w:t>
            </w:r>
          </w:p>
        </w:tc>
        <w:tc>
          <w:tcPr>
            <w:tcW w:w="1260" w:type="dxa"/>
            <w:vMerge/>
            <w:tcBorders>
              <w:top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2438" w:type="dxa"/>
            <w:vMerge w:val="restart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Своевременность представления ГРБС годовой бюджетной отчетности и сводной бухгалтерской отчетности бюджетных и автономных учреждений за отчетный период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Р26 - оценка соблюдения сроков ГРБС при представлении годовой отчетности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Позитивно расценивается соблюдение сроков ГРБС при представлении годовой отчетности</w:t>
            </w: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в установленные сроки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годовая отчетность представлена ГРБС с нарушением установленных сроков</w:t>
            </w:r>
          </w:p>
        </w:tc>
        <w:tc>
          <w:tcPr>
            <w:tcW w:w="1260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Организация контроля</w:t>
            </w: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Р27 - Качество организации внутреннего финансового контроля:</w:t>
            </w:r>
          </w:p>
          <w:p w:rsidR="0088411F" w:rsidRPr="00FB55AB" w:rsidRDefault="0088411F">
            <w:pPr>
              <w:pStyle w:val="ConsPlusNormal"/>
              <w:ind w:firstLine="14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полномочий по осуществлению внутреннего финансового контроля в должностных регламентах (должностных инструкциях)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утвержденной карты внутреннего финансового контроля;</w:t>
            </w:r>
          </w:p>
          <w:p w:rsidR="0088411F" w:rsidRPr="00FB55AB" w:rsidRDefault="0088411F">
            <w:pPr>
              <w:pStyle w:val="ConsPlusNormal"/>
              <w:ind w:left="7" w:firstLine="269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наличие порядка учета и хранения регистров (журналов) внутреннего финансового контроля;</w:t>
            </w:r>
          </w:p>
          <w:p w:rsidR="0088411F" w:rsidRPr="00FB55AB" w:rsidRDefault="0088411F">
            <w:pPr>
              <w:pStyle w:val="ConsPlusNormal"/>
              <w:ind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4) наличие утвержденной формы отчетности о результатах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об организации внутреннего финансового контроля,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исполнены требования п.п. 1 - 4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не исполнены требования одного из </w:t>
            </w:r>
            <w:r w:rsidRPr="00FB55AB">
              <w:rPr>
                <w:rFonts w:ascii="Times New Roman" w:hAnsi="Times New Roman" w:cs="Times New Roman"/>
              </w:rPr>
              <w:lastRenderedPageBreak/>
              <w:t>пунктов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Р28 - Качество организации внутреннего финансового аудита:</w:t>
            </w:r>
          </w:p>
          <w:p w:rsidR="0088411F" w:rsidRPr="00FB55AB" w:rsidRDefault="0088411F">
            <w:pPr>
              <w:pStyle w:val="ConsPlusNormal"/>
              <w:ind w:left="7" w:firstLine="28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1) наличие структурного подразделения и (или) должностных лиц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уполномоченных на осуществление внутреннего финансового аудита на основе функциональной независимости;</w:t>
            </w:r>
          </w:p>
          <w:p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2) наличие утвержденного плана аудиторских проверок на соответствующий финансовый год;</w:t>
            </w:r>
          </w:p>
          <w:p w:rsidR="0088411F" w:rsidRPr="00FB55AB" w:rsidRDefault="0088411F">
            <w:pPr>
              <w:pStyle w:val="ConsPlusNormal"/>
              <w:ind w:left="7" w:firstLine="291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наличие актов аудиторских проверок за соответствующий финансовый год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наличие документов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об организации и осуществлении внутреннего финансового аудита, удовлетворяющих требованиям бюджетного законодательства Российской Федерации и нормативных правовых актов Курской области</w:t>
            </w: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исполнены требования п.п. 1 - 3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одного из пунктов показателя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исполнены требования показателя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8706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Р29 - Наличие в годовой бюджетной отчетности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5 "Сведения о результатах мероприятий внутреннего муниципального финансового контроля", заполненной по форме, утвержденной Инструкцией о порядке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составления и представления годовой, квартальной и месячной отчетности об исполнении бюджетов бюджетной системы Российской Федерации (далее - Инструкция), отражающей результаты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наличие сведений о результатах проведенных мероприятий внутреннего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5 характеризует результаты проведенных мероприятий по внутреннему </w:t>
            </w:r>
            <w:r w:rsidR="0087068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Управлением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Федерального казначейства по Курской области, </w:t>
            </w:r>
            <w:r w:rsidR="00870687">
              <w:rPr>
                <w:rFonts w:ascii="Times New Roman" w:hAnsi="Times New Roman" w:cs="Times New Roman"/>
              </w:rPr>
              <w:t xml:space="preserve">администрацией </w:t>
            </w:r>
            <w:r w:rsidRPr="00FB55AB">
              <w:rPr>
                <w:rFonts w:ascii="Times New Roman" w:hAnsi="Times New Roman" w:cs="Times New Roman"/>
              </w:rPr>
              <w:t xml:space="preserve">за соблюдением требований бюджетного законодательства, финансовой дисциплины, эффективным использованием материальных и финансовых ресурсов, правильным ведением бюджетного учета и составлением бюджетной отчетности у главного распорядителя средств </w:t>
            </w:r>
            <w:r w:rsidR="0087068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внутреннего государственного финансового контроля в бюджетных и автономных учреждениях, в отношении которых главный распорядитель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учреждений, в полном объеме отражают количество и результаты проведенных мероприятий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top w:val="nil"/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внутреннему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(для ГРБС I и II групп),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1260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5 "Сведения о результатах мероприятий внутреннего муниципального финансового контроля" не заполнена, сведения о результатах проведенных мероприятий внутреннего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nil"/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групп), а также сведения о результатах пр</w:t>
            </w:r>
            <w:r w:rsidR="009436AF">
              <w:rPr>
                <w:rFonts w:ascii="Times New Roman" w:hAnsi="Times New Roman" w:cs="Times New Roman"/>
              </w:rPr>
              <w:t>оведенных мероприятий внешнего 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Р30 -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7 "Сведения о результатах внешнего муниципального финансового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контроля", заполненной по форме, утвержденной Инструкцией, отражающей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наличие сведений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7 характеризует результаты проведенных в отчетном периоде мероприятий по внешнему </w:t>
            </w:r>
            <w:r w:rsidR="009436AF">
              <w:rPr>
                <w:rFonts w:ascii="Times New Roman" w:hAnsi="Times New Roman" w:cs="Times New Roman"/>
              </w:rPr>
              <w:lastRenderedPageBreak/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ному финансовому контролю </w:t>
            </w:r>
            <w:r w:rsidR="009436AF">
              <w:rPr>
                <w:rFonts w:ascii="Times New Roman" w:hAnsi="Times New Roman" w:cs="Times New Roman"/>
              </w:rPr>
              <w:t>Ревизионной комиссией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за соблюдением требований бюджетного законодательства Российской Федерации, финансовой дисциплины и эффективным использованием материальных и финансовых ресурсов, а также правильным ведением бюджетного учета и составлением бюджетной отчетности в субъекте бюджетной отчетности)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и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(для ГРБС I и II групп).</w:t>
            </w:r>
          </w:p>
          <w:p w:rsidR="0088411F" w:rsidRPr="00FB55AB" w:rsidRDefault="0088411F" w:rsidP="009436A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в бюджетных и автономных учреждениях, в отношении которых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содержат информацию за соблюдением требований законодательства Российской Федерации, финансовой дисциплины, эффективным использованием материальных и финансовых ресурсов, правильным ведением бухгалтерского учета и составлением бухгалтерской отчетности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</w:t>
            </w:r>
            <w:r w:rsidR="009436AF">
              <w:rPr>
                <w:rFonts w:ascii="Times New Roman" w:hAnsi="Times New Roman" w:cs="Times New Roman"/>
              </w:rPr>
              <w:t>муниципального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контроля" заполнена в соответствии с требованиями Инструкции и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внешнего муниципального финансового контроля" заполнена с нарушениями требований Инструкции и (или) не в полном объеме отражает количество и результаты проведенных мероприятий по внешнему </w:t>
            </w:r>
            <w:r w:rsidR="009436AF">
              <w:rPr>
                <w:rFonts w:ascii="Times New Roman" w:hAnsi="Times New Roman" w:cs="Times New Roman"/>
              </w:rPr>
              <w:t>муниципальному</w:t>
            </w:r>
            <w:r w:rsidRPr="00FB55AB">
              <w:rPr>
                <w:rFonts w:ascii="Times New Roman" w:hAnsi="Times New Roman" w:cs="Times New Roman"/>
              </w:rPr>
              <w:t xml:space="preserve"> финансовому контролю, а также представленные ГРБС I группы сведения в отношении бюджетных и автономных учреждений не в полном объеме отражают количество и результаты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7 "Сведения о результатах внешнего муниципального финансового контроля" не заполнена, сведения о результатах проведенных мероприятий внешнего </w:t>
            </w:r>
            <w:r w:rsidR="009436AF">
              <w:rPr>
                <w:rFonts w:ascii="Times New Roman" w:hAnsi="Times New Roman" w:cs="Times New Roman"/>
              </w:rPr>
              <w:t>муниципаль</w:t>
            </w:r>
            <w:r w:rsidR="009436AF" w:rsidRPr="00FB55AB">
              <w:rPr>
                <w:rFonts w:ascii="Times New Roman" w:hAnsi="Times New Roman" w:cs="Times New Roman"/>
              </w:rPr>
              <w:t xml:space="preserve">ного </w:t>
            </w:r>
            <w:r w:rsidRPr="00FB55AB">
              <w:rPr>
                <w:rFonts w:ascii="Times New Roman" w:hAnsi="Times New Roman" w:cs="Times New Roman"/>
              </w:rPr>
              <w:t>финансового контроля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обязательств в отчетном финансовом году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бюджетных и автономных учреждениях,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Р31 - Наличие в годовой бюджетной отчетности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за отчетный финансовый год таблицы N 6 "Сведения о проведении инвентаризаций", заполненной по форме, утвержденной Инструкцией, отражающей результаты проведенных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 инвентаризаций имущества и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обязательств и принятые меры по устранению выявленных расхождений (недостач и (или) излишков), также наличие сведений о результатах проведенных инвентаризаций имущества и обязательств и принятые меры по устранению выявленных расхождений (недостач и (или) излишек)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Информация в таблице N 6 характеризует результаты проведенных в отчетном периоде инвентаризаций имущества и обязательств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у подведомственных получателей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</w:t>
            </w:r>
            <w:r w:rsidRPr="00FB55AB">
              <w:rPr>
                <w:rFonts w:ascii="Times New Roman" w:hAnsi="Times New Roman" w:cs="Times New Roman"/>
              </w:rPr>
              <w:lastRenderedPageBreak/>
              <w:t>ГРБС I и II групп).</w:t>
            </w:r>
          </w:p>
          <w:p w:rsidR="0088411F" w:rsidRPr="00FB55AB" w:rsidRDefault="0088411F">
            <w:pPr>
              <w:pStyle w:val="ConsPlusNormal"/>
              <w:ind w:firstLine="176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Предоставленные сведения о результатах проведенных инвентаризаций имущества и обязательств у бюджетных и автономных учреждений, в отношении которых главный распорядитель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группы), характеризуют результаты проведенных в отчетном периоде инвентаризаций имущества и обязательств и принятые меры по устранению выявленных расхождений (недостач и (или) излишков).</w:t>
            </w:r>
          </w:p>
          <w:p w:rsidR="0088411F" w:rsidRPr="00FB55AB" w:rsidRDefault="0088411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оцениваются наличие и качество заполненной таблицы N 6 "Сведения о проведении инвентаризаций" и сведений о результатах проведенных инвентаризаций </w:t>
            </w:r>
            <w:r w:rsidRPr="00FB55AB">
              <w:rPr>
                <w:rFonts w:ascii="Times New Roman" w:hAnsi="Times New Roman" w:cs="Times New Roman"/>
              </w:rPr>
              <w:lastRenderedPageBreak/>
              <w:t>имущества и обязательств в отношении бюджетных и автономных учреждений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 w:rsidP="009436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таблица N 6 "Сведения о проведении инвентаризаций" заполнена в соответствии с требованиями Инструкции и в полном объеме отражает результаты проведенных в отчетном финансовом году инвентаризаций имущества и обязательств и принятые меры по устранению выявленных расхождений (недостач и (или) излишков) у главного распорядителя средств </w:t>
            </w:r>
            <w:r w:rsidR="009436AF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представленные ГРБС I группы сведения в отношении бюджетных и автономных учреждений, в полном объеме отражают результаты проведенных инвентаризаций имущества и обязательств и принятые меры по устранению выявленных </w:t>
            </w:r>
            <w:r w:rsidRPr="00FB55AB">
              <w:rPr>
                <w:rFonts w:ascii="Times New Roman" w:hAnsi="Times New Roman" w:cs="Times New Roman"/>
              </w:rPr>
              <w:lastRenderedPageBreak/>
              <w:t>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таблица N 6 "Сведения о проведении инвентаризаций" заполнена не в полном объеме и (или) не отражает результаты проведенных инвентаризаций имущества и обязательств и принятые меры по устранению выявленных расхождений (недостач и (или) излишков), а также представленные ГРБС I группы сведения в отношении бюджетных и автономных учреждений не в полном объеме отражают результаты проведенных инвентаризаций имущества и обязательств и принятые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таблица N 6 "Сведения о проведении инвентаризаций" не заполнена, 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в отношении бюджетных и автономных учреждений ГРБС I группы не представлены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недостач и хищений денежных средств и материальных ценностей в отчетном финансовом году у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 xml:space="preserve">Р32 - оценка фактов установления (неустановления) недостач и хищений денежных средств и материальных ценностей 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в ходе проведения мероприятий внутреннего финансового контроля и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оцениваются отсутствие недостач и хищений денежных средств и материальных ценностей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у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не выявлены недостачи и хищения денежных средств и материальных ценностей либо по результатам проведения внутреннего финансового контроля выявлены недостачи и хищения денежных средств и материальных ценностей и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выявлены недостачи и хищения денежных средств и материальных ценностей в ходе проведения внутреннего финансового контроля и не приняты меры по устранению выявленных расхождений (недостач и (или) излишков)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выявлены недостачи и хищения денежных средств и материальных ценностей в ходе проведения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lastRenderedPageBreak/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Нарушения, выявленные в ходе проведения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в отчетном финансовом году у ГРБС и подведомственных получателей бюджетных средств (для ГРБС I и II групп), а также бюджетных и автономных учреждений, в отношении которых ГРБС осуществляет функции и полномочия учредителя (для ГРБС I группы)</w:t>
            </w: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= Ккмн / Ккм x 100,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8411F" w:rsidRPr="00FB55AB" w:rsidRDefault="0088411F">
            <w:pPr>
              <w:pStyle w:val="ConsPlusNormal"/>
              <w:ind w:firstLine="7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где Ккмн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&lt;*&gt;, проведенных органами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в ходе которых выявлены нарушения бюджетного законодательства и иные финансовые нарушения;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Ккм - количество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&lt;*&gt;</w:t>
            </w:r>
          </w:p>
          <w:p w:rsidR="0088411F" w:rsidRPr="00FB55AB" w:rsidRDefault="0088411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--------------------------------</w:t>
            </w:r>
          </w:p>
          <w:p w:rsidR="0088411F" w:rsidRPr="00FB55AB" w:rsidRDefault="0088411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&lt;*&gt; Для ГРБС I группы значение показателя рассчитывается с учетом мероприятий внешнего и внутреннего </w:t>
            </w:r>
            <w:r w:rsidR="00E924FC">
              <w:rPr>
                <w:rFonts w:ascii="Times New Roman" w:hAnsi="Times New Roman" w:cs="Times New Roman"/>
              </w:rPr>
              <w:t>муниципаль</w:t>
            </w:r>
            <w:r w:rsidR="00E924FC" w:rsidRPr="00FB55AB">
              <w:rPr>
                <w:rFonts w:ascii="Times New Roman" w:hAnsi="Times New Roman" w:cs="Times New Roman"/>
              </w:rPr>
              <w:t>ного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контроля, проведенных у подведомственных получателей бюджетных средств, а также бюджетных и автономных учреждений, в отношении которых ГРБС осуществляет функции и полномочия учредителя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Целевым ориентиром является значение показателя, равное 0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= 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 &lt; Р33 &lt;= 15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15 &lt; Р33 &lt;= 30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30 &lt; Р33 &lt;=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Р33 &gt; 50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>
        <w:tc>
          <w:tcPr>
            <w:tcW w:w="782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4.8.</w:t>
            </w:r>
          </w:p>
        </w:tc>
        <w:tc>
          <w:tcPr>
            <w:tcW w:w="2438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контроля</w:t>
            </w:r>
          </w:p>
        </w:tc>
        <w:tc>
          <w:tcPr>
            <w:tcW w:w="3965" w:type="dxa"/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Р34 - осуществление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мес</w:t>
            </w:r>
            <w:r w:rsidRPr="00FB55AB">
              <w:rPr>
                <w:rFonts w:ascii="Times New Roman" w:hAnsi="Times New Roman" w:cs="Times New Roman"/>
              </w:rPr>
              <w:t xml:space="preserve">тного бюджета внутреннего финансового контроля в соответствии с требованиями бюджетного законодательства Российской Федерации, нормативных правовых актов Курской области, нормативных актов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контроля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nil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контроля и принятие мер по устранению выявленных недостатков и (или) нарушений</w:t>
            </w:r>
          </w:p>
        </w:tc>
      </w:tr>
      <w:tr w:rsidR="00FB55AB" w:rsidRPr="00FB55AB">
        <w:tc>
          <w:tcPr>
            <w:tcW w:w="782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выявлены недостатки и (или) нарушения при исполнении внутренних бюджетных процедур либо приняты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nil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контроля, по результатам которого не реализованы меры по устранению выявленных недостатков и (или) нарушений при исполнении внутренних бюджетных процедур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4.9.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pStyle w:val="ConsPlusNormal"/>
              <w:ind w:firstLine="23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Осуществление в отчетном финансовом году внутреннего финансового аудита</w:t>
            </w: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Р35 - осуществление главным распорядителем средств областного бюджета внутреннего финансового аудита в соответствии с требованиями бюджетного законодательства Российской Федерации, нормативных </w:t>
            </w:r>
            <w:r w:rsidRPr="00FB55AB">
              <w:rPr>
                <w:rFonts w:ascii="Times New Roman" w:hAnsi="Times New Roman" w:cs="Times New Roman"/>
              </w:rPr>
              <w:lastRenderedPageBreak/>
              <w:t>правовых актов Курской области, нормативных</w:t>
            </w:r>
            <w:r w:rsidR="00E924FC">
              <w:rPr>
                <w:rFonts w:ascii="Times New Roman" w:hAnsi="Times New Roman" w:cs="Times New Roman"/>
              </w:rPr>
              <w:t xml:space="preserve"> правовых</w:t>
            </w:r>
            <w:r w:rsidRPr="00FB55AB">
              <w:rPr>
                <w:rFonts w:ascii="Times New Roman" w:hAnsi="Times New Roman" w:cs="Times New Roman"/>
              </w:rPr>
              <w:t xml:space="preserve"> актов</w:t>
            </w:r>
            <w:r w:rsidR="00E924FC">
              <w:rPr>
                <w:rFonts w:ascii="Times New Roman" w:hAnsi="Times New Roman" w:cs="Times New Roman"/>
              </w:rPr>
              <w:t xml:space="preserve"> поселка Иванино Курчатовского района Курской области, нормативных актов</w:t>
            </w:r>
            <w:r w:rsidRPr="00FB55AB">
              <w:rPr>
                <w:rFonts w:ascii="Times New Roman" w:hAnsi="Times New Roman" w:cs="Times New Roman"/>
              </w:rPr>
              <w:t xml:space="preserve">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по организации и осуществлению внутреннего финансового аудита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 w:val="restart"/>
            <w:tcBorders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Положительно оценивается осуществление в отчетном финансовом году главным распорядителем средств </w:t>
            </w:r>
            <w:r w:rsidR="00E924FC">
              <w:rPr>
                <w:rFonts w:ascii="Times New Roman" w:hAnsi="Times New Roman" w:cs="Times New Roman"/>
              </w:rPr>
              <w:lastRenderedPageBreak/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</w:tr>
      <w:tr w:rsidR="00FB55AB" w:rsidRPr="00FB55AB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осуществление внутреннего финансового аудита, по результатам которого субъектом аудита дана положительная оценка эффективности (надежности) и качества процедур внутреннего финансового контроля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 w:rsidP="00E924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- осуществление внутреннего финансового аудита, по результатам которого руководителем главного распорядителя средств </w:t>
            </w:r>
            <w:r w:rsidR="00E924FC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не обеспечена реализация аудиторских выводов, предложений и рекомендаций</w:t>
            </w: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  <w:tr w:rsidR="00FB55AB" w:rsidRPr="00FB55AB" w:rsidTr="00E924FC">
        <w:tblPrEx>
          <w:tblBorders>
            <w:insideH w:val="nil"/>
          </w:tblBorders>
        </w:tblPrEx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- внутренний финансовый аудит не проводился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</w:tr>
    </w:tbl>
    <w:p w:rsidR="0088411F" w:rsidRPr="00FB55AB" w:rsidRDefault="0088411F">
      <w:pPr>
        <w:rPr>
          <w:rFonts w:ascii="Times New Roman" w:hAnsi="Times New Roman" w:cs="Times New Roman"/>
        </w:rPr>
        <w:sectPr w:rsidR="0088411F" w:rsidRPr="00FB55A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8411F" w:rsidRPr="00FB55AB" w:rsidRDefault="00E924FC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88411F" w:rsidRPr="00FB55AB">
        <w:rPr>
          <w:rFonts w:ascii="Times New Roman" w:hAnsi="Times New Roman" w:cs="Times New Roman"/>
        </w:rPr>
        <w:t>риложение N 2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DE6F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bookmarkStart w:id="7" w:name="P955"/>
      <w:bookmarkEnd w:id="7"/>
      <w:r w:rsidRPr="00FB55AB">
        <w:rPr>
          <w:rFonts w:ascii="Times New Roman" w:hAnsi="Times New Roman" w:cs="Times New Roman"/>
        </w:rPr>
        <w:t xml:space="preserve">                                Перечень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исходных данных для проведения оценки качества финансового менеджмента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главных распорядителей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 за 20___ год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______________________________________________________________________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(наименование главного распорядителя средств </w:t>
      </w:r>
      <w:r w:rsidR="00DE6F14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бюджета)</w:t>
      </w: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nformat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          Дата заполнения ГРБС "___" ____________ 20___ г.</w:t>
      </w: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3761"/>
        <w:gridCol w:w="1058"/>
        <w:gridCol w:w="3119"/>
        <w:gridCol w:w="1275"/>
      </w:tblGrid>
      <w:tr w:rsidR="00DE6F14" w:rsidRPr="00FB55AB" w:rsidTr="00DE6F14">
        <w:tc>
          <w:tcPr>
            <w:tcW w:w="48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исходных данных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Значение исходных данных, поступивших от ГРБС</w:t>
            </w: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Сумма бюджетных ассигнований на предоставление </w:t>
            </w:r>
            <w:r w:rsidR="00DE6F14">
              <w:rPr>
                <w:rFonts w:ascii="Times New Roman" w:hAnsi="Times New Roman" w:cs="Times New Roman"/>
              </w:rPr>
              <w:t>муниципальных</w:t>
            </w:r>
            <w:r w:rsidRPr="00FB55AB">
              <w:rPr>
                <w:rFonts w:ascii="Times New Roman" w:hAnsi="Times New Roman" w:cs="Times New Roman"/>
              </w:rPr>
              <w:t xml:space="preserve"> услуг физическим и (или) юридическим лицам, оказываемых ГРБС и подведомственными учреждениями в соответствии с </w:t>
            </w:r>
            <w:r w:rsidR="00DE6F14">
              <w:rPr>
                <w:rFonts w:ascii="Times New Roman" w:hAnsi="Times New Roman" w:cs="Times New Roman"/>
              </w:rPr>
              <w:t>муниципальными</w:t>
            </w:r>
            <w:r w:rsidRPr="00FB55AB">
              <w:rPr>
                <w:rFonts w:ascii="Times New Roman" w:hAnsi="Times New Roman" w:cs="Times New Roman"/>
              </w:rPr>
              <w:t xml:space="preserve"> заданиями,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>решением Собрания депутатов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о бюджете</w:t>
            </w:r>
            <w:r w:rsidR="00DE6F14">
              <w:rPr>
                <w:rFonts w:ascii="Times New Roman" w:hAnsi="Times New Roman" w:cs="Times New Roman"/>
              </w:rPr>
              <w:t xml:space="preserve"> поселка Иванино</w:t>
            </w:r>
            <w:r w:rsidRPr="00FB55AB">
              <w:rPr>
                <w:rFonts w:ascii="Times New Roman" w:hAnsi="Times New Roman" w:cs="Times New Roman"/>
              </w:rPr>
              <w:t xml:space="preserve"> на соответствующий финансовый год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611, 621)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Общая сумма бюджетных ассигнований ГРБС на финансовое обеспечение автономных и бюджетных учреждений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Бюджетная роспись ГРБС, утвержденная в соответствии с </w:t>
            </w:r>
            <w:r w:rsidR="00DE6F14">
              <w:rPr>
                <w:rFonts w:ascii="Times New Roman" w:hAnsi="Times New Roman" w:cs="Times New Roman"/>
              </w:rPr>
              <w:t>решением Собрания депутатов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</w:t>
            </w:r>
            <w:r w:rsidR="00DE6F14" w:rsidRPr="00FB55AB">
              <w:rPr>
                <w:rFonts w:ascii="Times New Roman" w:hAnsi="Times New Roman" w:cs="Times New Roman"/>
              </w:rPr>
              <w:t>о бюджете</w:t>
            </w:r>
            <w:r w:rsidR="00DE6F14">
              <w:rPr>
                <w:rFonts w:ascii="Times New Roman" w:hAnsi="Times New Roman" w:cs="Times New Roman"/>
              </w:rPr>
              <w:t xml:space="preserve"> поселка Иванино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на соответствующий финансовый год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(Вид расходов: 610, 620)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Наличие правового акта главного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об утверждении порядка осуществления органом </w:t>
            </w:r>
            <w:r w:rsidR="00DE6F14">
              <w:rPr>
                <w:rFonts w:ascii="Times New Roman" w:hAnsi="Times New Roman" w:cs="Times New Roman"/>
              </w:rPr>
              <w:t>местного самоуправления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полномочий администратора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пояснительной записки к расчетам прогноза администрируемых 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Правовой акт ГРБС, письма ГРБС, представленные в </w:t>
            </w:r>
            <w:r w:rsidR="00DE6F14">
              <w:rPr>
                <w:rFonts w:ascii="Times New Roman" w:hAnsi="Times New Roman" w:cs="Times New Roman"/>
              </w:rPr>
              <w:t>администрацию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 w:rsidR="00DE6F14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социально-экономического развития </w:t>
            </w:r>
            <w:r w:rsidR="00DE6F14">
              <w:rPr>
                <w:rFonts w:ascii="Times New Roman" w:hAnsi="Times New Roman" w:cs="Times New Roman"/>
              </w:rPr>
              <w:t xml:space="preserve">поселка Иванино </w:t>
            </w:r>
            <w:r w:rsidR="00DE6F14">
              <w:rPr>
                <w:rFonts w:ascii="Times New Roman" w:hAnsi="Times New Roman" w:cs="Times New Roman"/>
              </w:rPr>
              <w:lastRenderedPageBreak/>
              <w:t>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плановый период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Копия правового акта ГРБС, копия письма ГРБС</w:t>
            </w: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Кассовые расходы за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содействия реформированию жилищно-коммунального хозяйства (далее - средств Фонда реформирования ЖКХ), средств резервных фондов </w:t>
            </w:r>
            <w:r w:rsidR="00DE6F14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расходы на I полугодие отчетного финансового года (без учета расходов за счет средств из </w:t>
            </w:r>
            <w:r w:rsidR="00DE6F14">
              <w:rPr>
                <w:rFonts w:ascii="Times New Roman" w:hAnsi="Times New Roman" w:cs="Times New Roman"/>
              </w:rPr>
              <w:t>област</w:t>
            </w:r>
            <w:r w:rsidRPr="00FB55AB">
              <w:rPr>
                <w:rFonts w:ascii="Times New Roman" w:hAnsi="Times New Roman" w:cs="Times New Roman"/>
              </w:rPr>
              <w:t xml:space="preserve">ного бюджета, средств Фонда реформирования ЖКХ, средств резервных фондов </w:t>
            </w:r>
            <w:r w:rsidR="00DE6F14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05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Кассовый план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бюджетных ассигнований ГРБС в отчетном финансовом году согласно сводной бюджетной росписи с учетом внесенных в нее изменений (без учета средств резервных фондов </w:t>
            </w:r>
            <w:r w:rsidR="00DE6F14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расходов ГРБС в отчетном финансовом году по состоянию на 1 января года, следующего за отчетным (без учета средств резервных фондов </w:t>
            </w:r>
            <w:r w:rsidR="00DE6F14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по администрируемым налоговым и неналоговым доходам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за отчетный финансовый год</w:t>
            </w:r>
          </w:p>
        </w:tc>
        <w:tc>
          <w:tcPr>
            <w:tcW w:w="1058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Первоначальное (до принятия закона о бюджете </w:t>
            </w:r>
            <w:r w:rsidR="00DE6F14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="00DE6F14">
              <w:rPr>
                <w:rFonts w:ascii="Times New Roman" w:hAnsi="Times New Roman" w:cs="Times New Roman"/>
              </w:rPr>
              <w:t xml:space="preserve">Курской </w:t>
            </w:r>
            <w:r w:rsidR="00DE6F14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  <w:r w:rsidRPr="00FB55AB">
              <w:rPr>
                <w:rFonts w:ascii="Times New Roman" w:hAnsi="Times New Roman" w:cs="Times New Roman"/>
              </w:rPr>
              <w:t xml:space="preserve">на очередной финансовый год и на плановый период) прогнозируемое поступление администрируемых налоговых и неналоговых доходов </w:t>
            </w:r>
            <w:r w:rsidR="00DE6F14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на отчетный финансовый год</w:t>
            </w:r>
          </w:p>
        </w:tc>
        <w:tc>
          <w:tcPr>
            <w:tcW w:w="105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Письма ГРБС, представленные в</w:t>
            </w:r>
          </w:p>
          <w:p w:rsidR="0088411F" w:rsidRPr="00FB55AB" w:rsidRDefault="00DE6F14" w:rsidP="00DE6F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Администрацию поселка </w:t>
            </w:r>
            <w:r>
              <w:rPr>
                <w:rFonts w:ascii="Times New Roman" w:hAnsi="Times New Roman" w:cs="Times New Roman"/>
              </w:rPr>
              <w:lastRenderedPageBreak/>
              <w:t>Иванино Курчатовского района</w:t>
            </w:r>
            <w:r w:rsidR="0088411F" w:rsidRPr="00FB55AB">
              <w:rPr>
                <w:rFonts w:ascii="Times New Roman" w:hAnsi="Times New Roman" w:cs="Times New Roman"/>
              </w:rPr>
              <w:t xml:space="preserve"> Курской области в соответствии с постановлением Администрации </w:t>
            </w:r>
            <w:r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о разработке прогноза социально-экономического развития </w:t>
            </w:r>
            <w:r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</w:t>
            </w:r>
            <w:r w:rsidR="0088411F" w:rsidRPr="00FB55AB">
              <w:rPr>
                <w:rFonts w:ascii="Times New Roman" w:hAnsi="Times New Roman" w:cs="Times New Roman"/>
              </w:rPr>
              <w:t xml:space="preserve">Курской области и проекта </w:t>
            </w:r>
            <w:r>
              <w:rPr>
                <w:rFonts w:ascii="Times New Roman" w:hAnsi="Times New Roman" w:cs="Times New Roman"/>
              </w:rPr>
              <w:t>ме</w:t>
            </w:r>
            <w:r w:rsidR="0088411F" w:rsidRPr="00FB55AB">
              <w:rPr>
                <w:rFonts w:ascii="Times New Roman" w:hAnsi="Times New Roman" w:cs="Times New Roman"/>
              </w:rPr>
              <w:t>стного бюджета на очередной финансовый год и на план</w:t>
            </w:r>
            <w:r>
              <w:rPr>
                <w:rFonts w:ascii="Times New Roman" w:hAnsi="Times New Roman" w:cs="Times New Roman"/>
              </w:rPr>
              <w:t>овый период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Кассовое исполнение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за отчетный финансовый год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Плановые назначения объема доходов от приносящей доход деятельности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ных бюджетных и автономных учреждений, функционально подчиненных ГРБС, на отчетный финансовый год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Р7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 порядок составления и утверждения плана финансово-хозяйственной деятельности (далее - ПФХД) (бюджетной сметы) государственных учреждений, в отношении которых функции и полномочия учредителя осуществляет ГРБС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Р8</w:t>
            </w: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фактически израсходованных средств при выполнении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DE6F14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Объем субсидий ГУ на выполнение </w:t>
            </w:r>
            <w:r w:rsidR="00DE6F14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задания, полученных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  <w:vAlign w:val="bottom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Р9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Наличие правового акта ГРБС, содержащего: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2) процедуры составления и представления расчетов (обоснований) к бюджетной росписи </w:t>
            </w:r>
            <w:r w:rsidRPr="00FB55AB">
              <w:rPr>
                <w:rFonts w:ascii="Times New Roman" w:hAnsi="Times New Roman" w:cs="Times New Roman"/>
              </w:rPr>
              <w:lastRenderedPageBreak/>
              <w:t>и лимитам бюджетных обязательств ГРБС;</w:t>
            </w:r>
          </w:p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Правовой акт ГРБС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Р10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предложений ГРБС на внесение изменений в лимиты бюджетных обязательств в отчетном финансовом году, за исключением средств резервных фондов </w:t>
            </w:r>
            <w:r w:rsidR="00DE6F14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DE6F14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 и иным образом зарезервированных средств, а также изменений, связанных с внесением изменений в закон бюджете</w:t>
            </w:r>
            <w:r w:rsidR="00DE6F14">
              <w:rPr>
                <w:rFonts w:ascii="Times New Roman" w:hAnsi="Times New Roman" w:cs="Times New Roman"/>
              </w:rPr>
              <w:t xml:space="preserve"> поселка Иванино Курчатовского района</w:t>
            </w:r>
            <w:r w:rsidR="00B94CA9">
              <w:rPr>
                <w:rFonts w:ascii="Times New Roman" w:hAnsi="Times New Roman" w:cs="Times New Roman"/>
              </w:rPr>
              <w:t xml:space="preserve"> Курской области</w:t>
            </w:r>
            <w:r w:rsidRPr="00FB55AB">
              <w:rPr>
                <w:rFonts w:ascii="Times New Roman" w:hAnsi="Times New Roman" w:cs="Times New Roman"/>
              </w:rPr>
              <w:t xml:space="preserve"> и поступлением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>й бюджет целевых средств и их распределением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  <w:r w:rsidR="00B9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отклоненных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>администрацию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платежных документов (платежных поручений) ГРБС и подведомственных казенных учреждений, представленных для оплаты в </w:t>
            </w:r>
            <w:r w:rsidR="00B94CA9">
              <w:rPr>
                <w:rFonts w:ascii="Times New Roman" w:hAnsi="Times New Roman" w:cs="Times New Roman"/>
              </w:rPr>
              <w:t>администрацию поселка Иванино Курчатовского района</w:t>
            </w:r>
            <w:r w:rsidRPr="00FB55AB">
              <w:rPr>
                <w:rFonts w:ascii="Times New Roman" w:hAnsi="Times New Roman" w:cs="Times New Roman"/>
              </w:rPr>
              <w:t xml:space="preserve"> Курской области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Р12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тыс.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Годовой отчет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 w:val="restart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выполнивших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ное задание в отчетном финансовом году на 100%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Отчет о выполнении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задания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Общее количество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ных учреждений, подведомственных ГРБС, которым в отчетном финансовом году установлены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ные задания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3119" w:type="dxa"/>
          </w:tcPr>
          <w:p w:rsidR="0088411F" w:rsidRPr="00FB55AB" w:rsidRDefault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</w:t>
            </w:r>
            <w:r w:rsidR="0088411F" w:rsidRPr="00FB55AB">
              <w:rPr>
                <w:rFonts w:ascii="Times New Roman" w:hAnsi="Times New Roman" w:cs="Times New Roman"/>
              </w:rPr>
              <w:t>ное задание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Р1</w:t>
            </w:r>
            <w:r w:rsidR="00B9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 применения </w:t>
            </w:r>
            <w:hyperlink r:id="rId83" w:history="1">
              <w:r w:rsidRPr="00FB55AB">
                <w:rPr>
                  <w:rFonts w:ascii="Times New Roman" w:hAnsi="Times New Roman" w:cs="Times New Roman"/>
                </w:rPr>
                <w:t>Порядка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взыскания 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</w:t>
            </w:r>
            <w:r w:rsidR="00B94CA9">
              <w:rPr>
                <w:rFonts w:ascii="Times New Roman" w:hAnsi="Times New Roman" w:cs="Times New Roman"/>
              </w:rPr>
              <w:t>ы</w:t>
            </w:r>
            <w:r w:rsidRPr="00FB55AB">
              <w:rPr>
                <w:rFonts w:ascii="Times New Roman" w:hAnsi="Times New Roman" w:cs="Times New Roman"/>
              </w:rPr>
              <w:t xml:space="preserve">й бюджет неиспользованных остатков субсидий, предоставленных из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бюджетным и автономным учреждениям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4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поступления средств на лицевой счет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5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Количество дней отклонения даты списания средств с лицевого счета бюджета (не позднее 2 рабочих дней после установленного срока согласно ведомости по кассовым поступлениям) от срока, установленного </w:t>
            </w:r>
            <w:hyperlink r:id="rId86" w:history="1">
              <w:r w:rsidRPr="00FB55AB">
                <w:rPr>
                  <w:rFonts w:ascii="Times New Roman" w:hAnsi="Times New Roman" w:cs="Times New Roman"/>
                </w:rPr>
                <w:t>пунктом 5 статьи 242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 Бюджетного кодекса Российской Федерации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Программный комплекс "Бюджет-СМАРТ"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контроля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Должностные регламенты (должностные инструкции) должностных лиц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бюджета, организующих и выполняющих внутренний финансовый контроль;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карты внутреннего 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порядок учета и хранения регистров (журналов) внутреннего 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утвержденные формы </w:t>
            </w:r>
            <w:r w:rsidRPr="00FB55AB">
              <w:rPr>
                <w:rFonts w:ascii="Times New Roman" w:hAnsi="Times New Roman" w:cs="Times New Roman"/>
              </w:rPr>
              <w:lastRenderedPageBreak/>
              <w:t>отчетности о результатах внутреннего финансового контроля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Качество организации внутреннего финансового аудита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Документы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 возложении полномочий по осуществлению внутреннего финансового аудита на основе функциональной независимости;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план аудиторских проверок на соответствующий финансовый год;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  <w:r w:rsidR="00B94CA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сведения о результатах проведенных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5 "Сведения о резул</w:t>
            </w:r>
            <w:r w:rsidR="00B94CA9">
              <w:rPr>
                <w:rFonts w:ascii="Times New Roman" w:hAnsi="Times New Roman" w:cs="Times New Roman"/>
              </w:rPr>
              <w:t xml:space="preserve">ьтатах мероприятий внутреннего </w:t>
            </w:r>
            <w:r w:rsidRPr="00FB55AB">
              <w:rPr>
                <w:rFonts w:ascii="Times New Roman" w:hAnsi="Times New Roman" w:cs="Times New Roman"/>
              </w:rPr>
              <w:t>муниципального финансового контроля");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внутреннего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проведенного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и подведомственных получателей средств областного бюджета (для ГРБС I и II групп), а также 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7 "Сведения о результатах внешнего муниципального финансового контроля");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мероприятий внешнего </w:t>
            </w:r>
            <w:r w:rsidR="00B94CA9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lastRenderedPageBreak/>
              <w:t>Р</w:t>
            </w:r>
            <w:r w:rsidR="00B94CA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761" w:type="dxa"/>
          </w:tcPr>
          <w:p w:rsidR="0088411F" w:rsidRPr="00FB55AB" w:rsidRDefault="0088411F" w:rsidP="00B94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Проведение инвентаризаций имущества и обязательств в отчетном финансовом году у главного распорядителя средств областного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</w:t>
            </w:r>
            <w:r w:rsidR="00B94CA9">
              <w:rPr>
                <w:rFonts w:ascii="Times New Roman" w:hAnsi="Times New Roman" w:cs="Times New Roman"/>
              </w:rPr>
              <w:t>главного распорядителя средств ме</w:t>
            </w:r>
            <w:r w:rsidRPr="00FB55AB">
              <w:rPr>
                <w:rFonts w:ascii="Times New Roman" w:hAnsi="Times New Roman" w:cs="Times New Roman"/>
              </w:rPr>
              <w:t>стного бюджета (таблица N 6 "Сведения о проведении инвентаризаций");</w:t>
            </w:r>
          </w:p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результатах проведенных инвентаризаций имущества и обязательств и принятые меры по устранению выявленных расхождений (недостач и (или) излишков) у бюджетных и автономных учреждений, в отношении которых главный распорядитель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B94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B94CA9">
              <w:rPr>
                <w:rFonts w:ascii="Times New Roman" w:hAnsi="Times New Roman" w:cs="Times New Roman"/>
              </w:rPr>
              <w:t>2</w:t>
            </w: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1" w:type="dxa"/>
          </w:tcPr>
          <w:p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B94CA9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Годовая бюджетная отчетность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ведомости учета результатов, выявленных инвентаризацией (</w:t>
            </w:r>
            <w:hyperlink r:id="rId87" w:history="1">
              <w:r w:rsidRPr="00FB55AB">
                <w:rPr>
                  <w:rFonts w:ascii="Times New Roman" w:hAnsi="Times New Roman" w:cs="Times New Roman"/>
                </w:rPr>
                <w:t>форма N ИНВ-26</w:t>
              </w:r>
            </w:hyperlink>
            <w:r w:rsidRPr="00FB55AB">
              <w:rPr>
                <w:rFonts w:ascii="Times New Roman" w:hAnsi="Times New Roman" w:cs="Times New Roman"/>
              </w:rPr>
              <w:t xml:space="preserve">),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>стного бюджета осуществляет функции и полномочия учредителя (для ГРБС I группы);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документы, подтверждающие принятие мер по возмещению недостач и (или) излишков: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исковые заявления;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заявления в правоохранительные органы;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заявления (обращения) в суд на возмещение понесенных убытков (ущерба)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761" w:type="dxa"/>
          </w:tcPr>
          <w:p w:rsidR="0088411F" w:rsidRPr="00FB55AB" w:rsidRDefault="0088411F" w:rsidP="006F637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Результаты контрольных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мероприятий органов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 xml:space="preserve">ного финансового контроля, проведенных в отчетном финансовом году у главного распорядителя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(для ГРБС I и II групп), а также у подведомственных получателей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бюджета, в бюджетных и автономных учреждениях, в отношении которых главный распорядитель средств </w:t>
            </w:r>
            <w:r w:rsidR="006F6377">
              <w:rPr>
                <w:rFonts w:ascii="Times New Roman" w:hAnsi="Times New Roman" w:cs="Times New Roman"/>
              </w:rPr>
              <w:t>ме</w:t>
            </w:r>
            <w:r w:rsidRPr="00FB55AB">
              <w:rPr>
                <w:rFonts w:ascii="Times New Roman" w:hAnsi="Times New Roman" w:cs="Times New Roman"/>
              </w:rPr>
              <w:t xml:space="preserve">стного бюджета осуществляет функции и полномочия учредителя (для ГРБС I группы), и реализация материалов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Акты проверок, представления, </w:t>
            </w:r>
            <w:r w:rsidRPr="00FB55AB">
              <w:rPr>
                <w:rFonts w:ascii="Times New Roman" w:hAnsi="Times New Roman" w:cs="Times New Roman"/>
              </w:rPr>
              <w:lastRenderedPageBreak/>
              <w:t xml:space="preserve">предписания, заключения, сведения о принятых мерах по реализации материалов внешнего и внутреннего </w:t>
            </w:r>
            <w:r w:rsidR="006F6377">
              <w:rPr>
                <w:rFonts w:ascii="Times New Roman" w:hAnsi="Times New Roman" w:cs="Times New Roman"/>
              </w:rPr>
              <w:t>муниципаль</w:t>
            </w:r>
            <w:r w:rsidRPr="00FB55AB">
              <w:rPr>
                <w:rFonts w:ascii="Times New Roman" w:hAnsi="Times New Roman" w:cs="Times New Roman"/>
              </w:rPr>
              <w:t>ного финансового контроля за отчетный финансовый год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Регистры (журналы) внутреннего финансового контроля;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отчет о результатах внутреннего финансового контроля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6F14" w:rsidRPr="00FB55AB" w:rsidTr="00DE6F14">
        <w:tc>
          <w:tcPr>
            <w:tcW w:w="488" w:type="dxa"/>
          </w:tcPr>
          <w:p w:rsidR="0088411F" w:rsidRPr="00FB55AB" w:rsidRDefault="0088411F" w:rsidP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</w:t>
            </w:r>
            <w:r w:rsidR="006F637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761" w:type="dxa"/>
          </w:tcPr>
          <w:p w:rsidR="0088411F" w:rsidRPr="00FB55AB" w:rsidRDefault="008841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Результаты проведенного внутреннего финансового аудита в отчетном финансовом году</w:t>
            </w:r>
          </w:p>
        </w:tc>
        <w:tc>
          <w:tcPr>
            <w:tcW w:w="105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Акты плановых и внеплановых аудиторских проверок;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1275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E6F14" w:rsidRDefault="00DE6F14">
      <w:pPr>
        <w:pStyle w:val="ConsPlusNormal"/>
        <w:rPr>
          <w:rFonts w:ascii="Times New Roman" w:hAnsi="Times New Roman" w:cs="Times New Roman"/>
        </w:rPr>
        <w:sectPr w:rsidR="00DE6F14" w:rsidSect="00DE6F14">
          <w:pgSz w:w="11905" w:h="16838"/>
          <w:pgMar w:top="1134" w:right="851" w:bottom="1134" w:left="1701" w:header="0" w:footer="0" w:gutter="0"/>
          <w:cols w:space="720"/>
        </w:sectPr>
      </w:pPr>
    </w:p>
    <w:p w:rsidR="0088411F" w:rsidRDefault="0088411F">
      <w:pPr>
        <w:pStyle w:val="ConsPlusNormal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Приложение N 3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8" w:name="P1190"/>
      <w:bookmarkEnd w:id="8"/>
      <w:r w:rsidRPr="00FB55AB">
        <w:rPr>
          <w:rFonts w:ascii="Times New Roman" w:hAnsi="Times New Roman" w:cs="Times New Roman"/>
        </w:rPr>
        <w:t>РЕЗУЛЬТАТЫ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АНАЛИЗА КАЧЕСТВА ФИНАНСОВОГО МЕНЕДЖМЕНТА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0653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8"/>
        <w:gridCol w:w="1702"/>
        <w:gridCol w:w="567"/>
        <w:gridCol w:w="567"/>
        <w:gridCol w:w="567"/>
        <w:gridCol w:w="1559"/>
        <w:gridCol w:w="850"/>
        <w:gridCol w:w="709"/>
        <w:gridCol w:w="709"/>
        <w:gridCol w:w="709"/>
        <w:gridCol w:w="567"/>
        <w:gridCol w:w="708"/>
        <w:gridCol w:w="711"/>
      </w:tblGrid>
      <w:tr w:rsidR="0088411F" w:rsidRPr="00FB55AB" w:rsidTr="004355C1">
        <w:tc>
          <w:tcPr>
            <w:tcW w:w="728" w:type="dxa"/>
            <w:vMerge w:val="restart"/>
          </w:tcPr>
          <w:p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 ВСР</w:t>
            </w:r>
          </w:p>
        </w:tc>
        <w:tc>
          <w:tcPr>
            <w:tcW w:w="1702" w:type="dxa"/>
            <w:vMerge w:val="restart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4110" w:type="dxa"/>
            <w:gridSpan w:val="5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I. Бюджетное планирование</w:t>
            </w:r>
          </w:p>
        </w:tc>
        <w:tc>
          <w:tcPr>
            <w:tcW w:w="1418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II. Исполнение бюджета</w:t>
            </w:r>
          </w:p>
        </w:tc>
        <w:tc>
          <w:tcPr>
            <w:tcW w:w="1276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III. Учет и отчетность</w:t>
            </w:r>
          </w:p>
        </w:tc>
        <w:tc>
          <w:tcPr>
            <w:tcW w:w="1419" w:type="dxa"/>
            <w:gridSpan w:val="2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IV. Организация контроля</w:t>
            </w:r>
          </w:p>
        </w:tc>
      </w:tr>
      <w:tr w:rsidR="004355C1" w:rsidRPr="00FB55AB" w:rsidTr="004355C1">
        <w:tc>
          <w:tcPr>
            <w:tcW w:w="728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88411F" w:rsidRPr="00FB55AB" w:rsidRDefault="008841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Р1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Р2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Максимальное количество баллов с учетом применимости показателей</w:t>
            </w: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</w:tr>
      <w:tr w:rsidR="004355C1" w:rsidRPr="00FB55AB" w:rsidTr="004355C1">
        <w:tc>
          <w:tcPr>
            <w:tcW w:w="72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2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Средняя оценка по показателю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55C1" w:rsidRPr="00FB55AB" w:rsidTr="004355C1">
        <w:tc>
          <w:tcPr>
            <w:tcW w:w="728" w:type="dxa"/>
          </w:tcPr>
          <w:p w:rsidR="0088411F" w:rsidRPr="00FB55AB" w:rsidRDefault="006F63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02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 xml:space="preserve">Администрация </w:t>
            </w:r>
            <w:r w:rsidR="006F6377">
              <w:rPr>
                <w:rFonts w:ascii="Times New Roman" w:hAnsi="Times New Roman" w:cs="Times New Roman"/>
              </w:rPr>
              <w:t>поселка Иванино Курчатовского района</w:t>
            </w:r>
            <w:r w:rsidR="006F6377" w:rsidRPr="00FB55AB">
              <w:rPr>
                <w:rFonts w:ascii="Times New Roman" w:hAnsi="Times New Roman" w:cs="Times New Roman"/>
              </w:rPr>
              <w:t xml:space="preserve"> </w:t>
            </w:r>
            <w:r w:rsidRPr="00FB55AB">
              <w:rPr>
                <w:rFonts w:ascii="Times New Roman" w:hAnsi="Times New Roman" w:cs="Times New Roman"/>
              </w:rPr>
              <w:t>Курской области</w:t>
            </w: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5 - наилучший показатель; 4 - хороший; 3 - средний; 2 - неудовлетворительный;</w:t>
      </w:r>
    </w:p>
    <w:p w:rsidR="0088411F" w:rsidRPr="00FB55AB" w:rsidRDefault="008841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1 - низкий; 0 - наихудший; "-" - не применим.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4355C1" w:rsidRDefault="004355C1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lastRenderedPageBreak/>
        <w:t>Приложение N 4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 Методике оценки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качества финансового менеджмента</w:t>
      </w:r>
    </w:p>
    <w:p w:rsidR="0088411F" w:rsidRPr="00FB55AB" w:rsidRDefault="0088411F">
      <w:pPr>
        <w:pStyle w:val="ConsPlusNormal"/>
        <w:jc w:val="right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главных распорядителей средств</w:t>
      </w:r>
    </w:p>
    <w:p w:rsidR="0088411F" w:rsidRPr="00FB55AB" w:rsidRDefault="006F637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</w:t>
      </w:r>
      <w:r w:rsidR="0088411F"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bookmarkStart w:id="9" w:name="P1292"/>
      <w:bookmarkEnd w:id="9"/>
      <w:r w:rsidRPr="00FB55AB">
        <w:rPr>
          <w:rFonts w:ascii="Times New Roman" w:hAnsi="Times New Roman" w:cs="Times New Roman"/>
        </w:rPr>
        <w:t>СВОДНЫЙ РЕЙТИНГ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 xml:space="preserve">главных распорядителей средств </w:t>
      </w:r>
      <w:r w:rsidR="006F6377">
        <w:rPr>
          <w:rFonts w:ascii="Times New Roman" w:hAnsi="Times New Roman" w:cs="Times New Roman"/>
        </w:rPr>
        <w:t>ме</w:t>
      </w:r>
      <w:r w:rsidRPr="00FB55AB">
        <w:rPr>
          <w:rFonts w:ascii="Times New Roman" w:hAnsi="Times New Roman" w:cs="Times New Roman"/>
        </w:rPr>
        <w:t>стного бюджета</w:t>
      </w:r>
    </w:p>
    <w:p w:rsidR="0088411F" w:rsidRPr="00FB55AB" w:rsidRDefault="0088411F">
      <w:pPr>
        <w:pStyle w:val="ConsPlusTitle"/>
        <w:jc w:val="center"/>
        <w:rPr>
          <w:rFonts w:ascii="Times New Roman" w:hAnsi="Times New Roman" w:cs="Times New Roman"/>
        </w:rPr>
      </w:pPr>
      <w:r w:rsidRPr="00FB55AB">
        <w:rPr>
          <w:rFonts w:ascii="Times New Roman" w:hAnsi="Times New Roman" w:cs="Times New Roman"/>
        </w:rPr>
        <w:t>по качеству финансового менеджмента за ______ год</w:t>
      </w:r>
    </w:p>
    <w:p w:rsidR="0088411F" w:rsidRPr="00FB55AB" w:rsidRDefault="0088411F">
      <w:pPr>
        <w:spacing w:after="1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06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1701"/>
        <w:gridCol w:w="1701"/>
        <w:gridCol w:w="1418"/>
      </w:tblGrid>
      <w:tr w:rsidR="0088411F" w:rsidRPr="00FB55AB" w:rsidTr="004355C1">
        <w:tc>
          <w:tcPr>
            <w:tcW w:w="709" w:type="dxa"/>
            <w:vAlign w:val="center"/>
          </w:tcPr>
          <w:p w:rsidR="0088411F" w:rsidRPr="00FB55AB" w:rsidRDefault="004355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8411F" w:rsidRPr="00FB55AB">
              <w:rPr>
                <w:rFonts w:ascii="Times New Roman" w:hAnsi="Times New Roman" w:cs="Times New Roman"/>
              </w:rPr>
              <w:t xml:space="preserve"> ГРБС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ВСР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Рейтинговая оценка (R)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1303"/>
            <w:bookmarkEnd w:id="10"/>
            <w:r w:rsidRPr="00FB55AB">
              <w:rPr>
                <w:rFonts w:ascii="Times New Roman" w:hAnsi="Times New Roman" w:cs="Times New Roman"/>
              </w:rPr>
              <w:t>Интегральная оценка качества финансового менеджмента (КФМ)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1304"/>
            <w:bookmarkEnd w:id="11"/>
            <w:r w:rsidRPr="00FB55AB">
              <w:rPr>
                <w:rFonts w:ascii="Times New Roman" w:hAnsi="Times New Roman" w:cs="Times New Roman"/>
              </w:rPr>
              <w:t>Максимальная оценка качества финансового менеджмента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(МАХ)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1306"/>
            <w:bookmarkEnd w:id="12"/>
            <w:r w:rsidRPr="00FB55AB">
              <w:rPr>
                <w:rFonts w:ascii="Times New Roman" w:hAnsi="Times New Roman" w:cs="Times New Roman"/>
              </w:rPr>
              <w:t>Уровень качества финансового менеджмента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(Q = КФМ / МАХ)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1308"/>
            <w:bookmarkEnd w:id="13"/>
            <w:r w:rsidRPr="00FB55AB">
              <w:rPr>
                <w:rFonts w:ascii="Times New Roman" w:hAnsi="Times New Roman" w:cs="Times New Roman"/>
              </w:rPr>
              <w:t>Коэффициент сложности управления финансами</w:t>
            </w:r>
          </w:p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(k)</w:t>
            </w:r>
          </w:p>
        </w:tc>
      </w:tr>
      <w:tr w:rsidR="0088411F" w:rsidRPr="00FB55AB" w:rsidTr="004355C1">
        <w:tc>
          <w:tcPr>
            <w:tcW w:w="70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7</w:t>
            </w:r>
          </w:p>
        </w:tc>
      </w:tr>
      <w:tr w:rsidR="0088411F" w:rsidRPr="00FB55AB" w:rsidTr="004355C1">
        <w:tc>
          <w:tcPr>
            <w:tcW w:w="10065" w:type="dxa"/>
            <w:gridSpan w:val="7"/>
            <w:vAlign w:val="center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высоким качеством финансового менеджмента (R &gt; 4)</w:t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4355C1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8411F" w:rsidRPr="00FB5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10065" w:type="dxa"/>
            <w:gridSpan w:val="7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надлежащим качеством финансового менеджмента </w:t>
            </w:r>
            <w:r w:rsidR="007929F1">
              <w:rPr>
                <w:rFonts w:ascii="Times New Roman" w:hAnsi="Times New Roman" w:cs="Times New Roman"/>
                <w:noProof/>
                <w:position w:val="-3"/>
              </w:rPr>
              <w:drawing>
                <wp:inline distT="0" distB="0" distL="0" distR="0">
                  <wp:extent cx="666750" cy="180975"/>
                  <wp:effectExtent l="0" t="0" r="0" b="9525"/>
                  <wp:docPr id="74" name="Рисунок 74" descr="base_23969_83849_328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base_23969_83849_328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10065" w:type="dxa"/>
            <w:gridSpan w:val="7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ГРБС с низким качеством финансового менеджмента (R &lt; 3)</w:t>
            </w: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709" w:type="dxa"/>
          </w:tcPr>
          <w:p w:rsidR="0088411F" w:rsidRPr="00FB55AB" w:rsidRDefault="0088411F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411F" w:rsidRPr="00FB55AB" w:rsidTr="004355C1">
        <w:tc>
          <w:tcPr>
            <w:tcW w:w="2268" w:type="dxa"/>
            <w:gridSpan w:val="2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Оценка среднего уровня качества финансового менеджмента ГРБС (MR)</w:t>
            </w:r>
          </w:p>
        </w:tc>
        <w:tc>
          <w:tcPr>
            <w:tcW w:w="1418" w:type="dxa"/>
            <w:vAlign w:val="bottom"/>
          </w:tcPr>
          <w:p w:rsidR="0088411F" w:rsidRPr="00FB55AB" w:rsidRDefault="008841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bottom"/>
          </w:tcPr>
          <w:p w:rsidR="0088411F" w:rsidRPr="00FB55AB" w:rsidRDefault="008841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55AB">
              <w:rPr>
                <w:rFonts w:ascii="Times New Roman" w:hAnsi="Times New Roman" w:cs="Times New Roman"/>
              </w:rPr>
              <w:t>x</w:t>
            </w:r>
          </w:p>
        </w:tc>
      </w:tr>
    </w:tbl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jc w:val="both"/>
        <w:rPr>
          <w:rFonts w:ascii="Times New Roman" w:hAnsi="Times New Roman" w:cs="Times New Roman"/>
        </w:rPr>
      </w:pPr>
    </w:p>
    <w:p w:rsidR="0088411F" w:rsidRPr="00FB55AB" w:rsidRDefault="0088411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9D1381" w:rsidRPr="00FB55AB" w:rsidRDefault="009D1381">
      <w:pPr>
        <w:rPr>
          <w:rFonts w:ascii="Times New Roman" w:hAnsi="Times New Roman" w:cs="Times New Roman"/>
        </w:rPr>
      </w:pPr>
    </w:p>
    <w:sectPr w:rsidR="009D1381" w:rsidRPr="00FB55AB" w:rsidSect="006F6377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55AFC"/>
    <w:multiLevelType w:val="multilevel"/>
    <w:tmpl w:val="9116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11F"/>
    <w:rsid w:val="001633C0"/>
    <w:rsid w:val="00215025"/>
    <w:rsid w:val="004355C1"/>
    <w:rsid w:val="00535CA8"/>
    <w:rsid w:val="006F6377"/>
    <w:rsid w:val="007929F1"/>
    <w:rsid w:val="00870687"/>
    <w:rsid w:val="0088411F"/>
    <w:rsid w:val="009436AF"/>
    <w:rsid w:val="009721D7"/>
    <w:rsid w:val="009D1381"/>
    <w:rsid w:val="00B51AF0"/>
    <w:rsid w:val="00B72AB8"/>
    <w:rsid w:val="00B94CA9"/>
    <w:rsid w:val="00D11AD6"/>
    <w:rsid w:val="00DE6F14"/>
    <w:rsid w:val="00E924FC"/>
    <w:rsid w:val="00FB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7DB6B-75A4-419D-B951-7B610B08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841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841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841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841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69.wmf"/><Relationship Id="rId84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3.wmf"/><Relationship Id="rId71" Type="http://schemas.openxmlformats.org/officeDocument/2006/relationships/image" Target="media/image65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9" Type="http://schemas.openxmlformats.org/officeDocument/2006/relationships/image" Target="media/image24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66" Type="http://schemas.openxmlformats.org/officeDocument/2006/relationships/image" Target="media/image60.wmf"/><Relationship Id="rId74" Type="http://schemas.openxmlformats.org/officeDocument/2006/relationships/image" Target="media/image67.wmf"/><Relationship Id="rId79" Type="http://schemas.openxmlformats.org/officeDocument/2006/relationships/image" Target="media/image72.wmf"/><Relationship Id="rId87" Type="http://schemas.openxmlformats.org/officeDocument/2006/relationships/hyperlink" Target="consultantplus://offline/ref=F9876EF75EE593540D885E36CCA0D170D5FAF85505523E2787E0AEA62D3452FC85EEF5AEF89B3CE0A12355A52A0826E36EE28F8619464E07GFJ" TargetMode="External"/><Relationship Id="rId5" Type="http://schemas.openxmlformats.org/officeDocument/2006/relationships/image" Target="media/image1.png"/><Relationship Id="rId61" Type="http://schemas.openxmlformats.org/officeDocument/2006/relationships/image" Target="media/image56.wmf"/><Relationship Id="rId82" Type="http://schemas.openxmlformats.org/officeDocument/2006/relationships/image" Target="media/image74.wmf"/><Relationship Id="rId90" Type="http://schemas.openxmlformats.org/officeDocument/2006/relationships/theme" Target="theme/theme1.xml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56" Type="http://schemas.openxmlformats.org/officeDocument/2006/relationships/image" Target="media/image51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0.wmf"/><Relationship Id="rId8" Type="http://schemas.openxmlformats.org/officeDocument/2006/relationships/hyperlink" Target="consultantplus://offline/ref=F9876EF75EE593540D88403BDACC8B7CD3F8A15A0351687CD2E6F9F97D3207BCC5E8A0FFBCCE31E8AC6904E2610727E707G0J" TargetMode="External"/><Relationship Id="rId51" Type="http://schemas.openxmlformats.org/officeDocument/2006/relationships/image" Target="media/image46.wmf"/><Relationship Id="rId72" Type="http://schemas.openxmlformats.org/officeDocument/2006/relationships/image" Target="media/image66.wmf"/><Relationship Id="rId80" Type="http://schemas.openxmlformats.org/officeDocument/2006/relationships/hyperlink" Target="consultantplus://offline/ref=F9876EF75EE593540D885E36CCA0D170D6FBF8520F0F342FDEECACA1226B57FB94EEF5A8E69B3FF7A877060EG1J" TargetMode="External"/><Relationship Id="rId85" Type="http://schemas.openxmlformats.org/officeDocument/2006/relationships/hyperlink" Target="consultantplus://offline/ref=F9876EF75EE593540D885E36CCA0D170D7F1F85E0151632D8FB9A2A42A3B0DEB82A7F9AAFE993AE2FE2640B4720421FB70E1929A1B4404GCJ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59" Type="http://schemas.openxmlformats.org/officeDocument/2006/relationships/image" Target="media/image54.wmf"/><Relationship Id="rId67" Type="http://schemas.openxmlformats.org/officeDocument/2006/relationships/image" Target="media/image61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54" Type="http://schemas.openxmlformats.org/officeDocument/2006/relationships/image" Target="media/image49.wmf"/><Relationship Id="rId62" Type="http://schemas.openxmlformats.org/officeDocument/2006/relationships/hyperlink" Target="consultantplus://offline/ref=F9876EF75EE593540D885E36CCA0D170D7F7FD540C59632D8FB9A2A42A3B0DEB82A7F9AFF89A3FE0AB7C50B03B502AE476FC8C9B05444C7D03GBJ" TargetMode="External"/><Relationship Id="rId70" Type="http://schemas.openxmlformats.org/officeDocument/2006/relationships/image" Target="media/image64.wmf"/><Relationship Id="rId75" Type="http://schemas.openxmlformats.org/officeDocument/2006/relationships/image" Target="media/image68.wmf"/><Relationship Id="rId83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88" Type="http://schemas.openxmlformats.org/officeDocument/2006/relationships/image" Target="media/image7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57" Type="http://schemas.openxmlformats.org/officeDocument/2006/relationships/image" Target="media/image5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image" Target="media/image47.wmf"/><Relationship Id="rId60" Type="http://schemas.openxmlformats.org/officeDocument/2006/relationships/image" Target="media/image55.wmf"/><Relationship Id="rId65" Type="http://schemas.openxmlformats.org/officeDocument/2006/relationships/image" Target="media/image59.wmf"/><Relationship Id="rId73" Type="http://schemas.openxmlformats.org/officeDocument/2006/relationships/hyperlink" Target="consultantplus://offline/ref=F9876EF75EE593540D88403BDACC8B7CD3F8A15A0150607DD1E6F9F97D3207BCC5E8A0EDBC963DE9AA7705E5745176A125EF8D9E05464F613910F90DGDJ" TargetMode="External"/><Relationship Id="rId78" Type="http://schemas.openxmlformats.org/officeDocument/2006/relationships/image" Target="media/image71.wmf"/><Relationship Id="rId81" Type="http://schemas.openxmlformats.org/officeDocument/2006/relationships/image" Target="media/image73.wmf"/><Relationship Id="rId86" Type="http://schemas.openxmlformats.org/officeDocument/2006/relationships/hyperlink" Target="consultantplus://offline/ref=F9876EF75EE593540D885E36CCA0D170D7F1F85E0151632D8FB9A2A42A3B0DEB82A7F9AAFE993AE2FE2640B4720421FB70E1929A1B4404G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10422</Words>
  <Characters>59412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Penkova_V</dc:creator>
  <cp:lastModifiedBy>uuu</cp:lastModifiedBy>
  <cp:revision>2</cp:revision>
  <dcterms:created xsi:type="dcterms:W3CDTF">2020-11-18T06:31:00Z</dcterms:created>
  <dcterms:modified xsi:type="dcterms:W3CDTF">2020-11-18T06:31:00Z</dcterms:modified>
</cp:coreProperties>
</file>