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50" w:rsidRDefault="000C3450" w:rsidP="000C3450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50" w:rsidRPr="000C3450" w:rsidRDefault="000C3450" w:rsidP="000C34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3450">
        <w:rPr>
          <w:rFonts w:ascii="Times New Roman" w:hAnsi="Times New Roman" w:cs="Times New Roman"/>
          <w:b/>
          <w:sz w:val="30"/>
          <w:szCs w:val="30"/>
        </w:rPr>
        <w:t>АДМИНИСТРАЦИЯ ПОСЕЛКА ИВАНИНО</w:t>
      </w:r>
    </w:p>
    <w:p w:rsidR="000C3450" w:rsidRPr="000C3450" w:rsidRDefault="000C3450" w:rsidP="000C345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3450">
        <w:rPr>
          <w:rFonts w:ascii="Times New Roman" w:hAnsi="Times New Roman" w:cs="Times New Roman"/>
          <w:b/>
          <w:sz w:val="30"/>
          <w:szCs w:val="30"/>
        </w:rPr>
        <w:t>КУРЧАТОВСКОГО РАЙОНА КУРСКОЙ ОБЛАСТИ</w:t>
      </w:r>
    </w:p>
    <w:p w:rsidR="000C3450" w:rsidRDefault="000C3450" w:rsidP="000C34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C3450" w:rsidRPr="000C3450" w:rsidRDefault="000C3450" w:rsidP="000C3450">
      <w:pPr>
        <w:pStyle w:val="a5"/>
        <w:spacing w:after="0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C3450" w:rsidRDefault="000C3450" w:rsidP="000C3450">
      <w:pPr>
        <w:spacing w:after="0" w:line="240" w:lineRule="auto"/>
        <w:ind w:left="4956" w:hanging="4956"/>
        <w:rPr>
          <w:rFonts w:ascii="Times New Roman" w:hAnsi="Times New Roman" w:cs="Times New Roman"/>
          <w:b/>
          <w:sz w:val="28"/>
          <w:szCs w:val="28"/>
        </w:rPr>
      </w:pPr>
    </w:p>
    <w:p w:rsidR="000C3450" w:rsidRDefault="000C3450" w:rsidP="000C3450">
      <w:pPr>
        <w:spacing w:after="0" w:line="240" w:lineRule="auto"/>
        <w:ind w:left="4956" w:hanging="4956"/>
        <w:rPr>
          <w:rFonts w:ascii="Times New Roman" w:hAnsi="Times New Roman" w:cs="Times New Roman"/>
          <w:b/>
          <w:bCs/>
          <w:sz w:val="28"/>
          <w:szCs w:val="28"/>
        </w:rPr>
      </w:pPr>
      <w:r w:rsidRPr="000C3450">
        <w:rPr>
          <w:rFonts w:ascii="Times New Roman" w:hAnsi="Times New Roman" w:cs="Times New Roman"/>
          <w:b/>
          <w:sz w:val="28"/>
          <w:szCs w:val="28"/>
        </w:rPr>
        <w:t>«</w:t>
      </w:r>
      <w:r w:rsidR="00E56D09">
        <w:rPr>
          <w:rFonts w:ascii="Times New Roman" w:hAnsi="Times New Roman" w:cs="Times New Roman"/>
          <w:b/>
          <w:sz w:val="28"/>
          <w:szCs w:val="28"/>
        </w:rPr>
        <w:t>0</w:t>
      </w:r>
      <w:r w:rsidR="00A75897">
        <w:rPr>
          <w:rFonts w:ascii="Times New Roman" w:hAnsi="Times New Roman" w:cs="Times New Roman"/>
          <w:b/>
          <w:sz w:val="28"/>
          <w:szCs w:val="28"/>
        </w:rPr>
        <w:t>1</w:t>
      </w:r>
      <w:r w:rsidRPr="000C3450">
        <w:rPr>
          <w:rFonts w:ascii="Times New Roman" w:hAnsi="Times New Roman" w:cs="Times New Roman"/>
          <w:b/>
          <w:sz w:val="28"/>
          <w:szCs w:val="28"/>
        </w:rPr>
        <w:t>»</w:t>
      </w:r>
      <w:r w:rsidR="00A7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D0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A75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450">
        <w:rPr>
          <w:rFonts w:ascii="Times New Roman" w:hAnsi="Times New Roman" w:cs="Times New Roman"/>
          <w:b/>
          <w:sz w:val="28"/>
          <w:szCs w:val="28"/>
        </w:rPr>
        <w:t>20</w:t>
      </w:r>
      <w:r w:rsidR="00E56D09">
        <w:rPr>
          <w:rFonts w:ascii="Times New Roman" w:hAnsi="Times New Roman" w:cs="Times New Roman"/>
          <w:b/>
          <w:sz w:val="28"/>
          <w:szCs w:val="28"/>
        </w:rPr>
        <w:t>2</w:t>
      </w:r>
      <w:r w:rsidR="000840F7">
        <w:rPr>
          <w:rFonts w:ascii="Times New Roman" w:hAnsi="Times New Roman" w:cs="Times New Roman"/>
          <w:b/>
          <w:sz w:val="28"/>
          <w:szCs w:val="28"/>
        </w:rPr>
        <w:t>1</w:t>
      </w:r>
      <w:r w:rsidRPr="000C345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C3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5897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56D09">
        <w:rPr>
          <w:rFonts w:ascii="Times New Roman" w:hAnsi="Times New Roman" w:cs="Times New Roman"/>
          <w:b/>
          <w:bCs/>
          <w:sz w:val="28"/>
          <w:szCs w:val="28"/>
        </w:rPr>
        <w:t>17</w:t>
      </w:r>
    </w:p>
    <w:p w:rsidR="00E56D09" w:rsidRDefault="00E56D09" w:rsidP="000C3450">
      <w:pPr>
        <w:spacing w:after="0" w:line="240" w:lineRule="auto"/>
        <w:ind w:left="4956" w:hanging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C7324A" w:rsidRDefault="00E56D09" w:rsidP="000C3450">
      <w:pPr>
        <w:spacing w:after="0" w:line="240" w:lineRule="auto"/>
        <w:ind w:left="4956" w:hanging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  <w:r w:rsidR="00C73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аварийно-опасных </w:t>
      </w:r>
    </w:p>
    <w:p w:rsidR="00E56D09" w:rsidRDefault="00C7324A" w:rsidP="000C3450">
      <w:pPr>
        <w:spacing w:after="0" w:line="240" w:lineRule="auto"/>
        <w:ind w:left="4956" w:hanging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56D09">
        <w:rPr>
          <w:rFonts w:ascii="Times New Roman" w:hAnsi="Times New Roman" w:cs="Times New Roman"/>
          <w:b/>
          <w:bCs/>
          <w:sz w:val="28"/>
          <w:szCs w:val="28"/>
        </w:rPr>
        <w:t>частков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дорог на территории муниципального</w:t>
      </w:r>
    </w:p>
    <w:p w:rsidR="00C7324A" w:rsidRDefault="00C7324A" w:rsidP="000C3450">
      <w:pPr>
        <w:spacing w:after="0" w:line="240" w:lineRule="auto"/>
        <w:ind w:left="4956" w:hanging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«поселок Иванино»</w:t>
      </w:r>
    </w:p>
    <w:p w:rsidR="00C7324A" w:rsidRPr="000C3450" w:rsidRDefault="00C7324A" w:rsidP="000C3450">
      <w:pPr>
        <w:spacing w:after="0" w:line="240" w:lineRule="auto"/>
        <w:ind w:left="4956" w:hanging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Курчатовского района Курской области</w:t>
      </w:r>
      <w:bookmarkStart w:id="0" w:name="_GoBack"/>
      <w:bookmarkEnd w:id="0"/>
    </w:p>
    <w:p w:rsidR="000C3450" w:rsidRPr="000C3450" w:rsidRDefault="000C3450" w:rsidP="000C34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63CC" w:rsidRPr="001563CC" w:rsidTr="00A75897">
        <w:trPr>
          <w:tblCellSpacing w:w="15" w:type="dxa"/>
        </w:trPr>
        <w:tc>
          <w:tcPr>
            <w:tcW w:w="9295" w:type="dxa"/>
            <w:hideMark/>
          </w:tcPr>
          <w:p w:rsidR="000C3450" w:rsidRDefault="001563CC" w:rsidP="000C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 </w:t>
            </w:r>
            <w:hyperlink r:id="rId5" w:history="1">
              <w:r w:rsidRPr="001563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Федеральным законом</w:t>
              </w:r>
            </w:hyperlink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от 10.12.1995 № 196-ФЗ «О безопасности дорожного движения», </w:t>
            </w:r>
            <w:hyperlink r:id="rId6" w:history="1">
              <w:r w:rsidRPr="001563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Федеральным законом</w:t>
              </w:r>
            </w:hyperlink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06.10.2003 года № 131-ФЗ «Об общих принципах организации местного самоуправления в Российской Федерации», в целях снижения аварийности на территории муниципального образования «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Иванино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Курчатовского района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Курской     области, администрация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Иванино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Курчатов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района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Курской области </w:t>
            </w:r>
          </w:p>
          <w:p w:rsidR="000C3450" w:rsidRDefault="000C3450" w:rsidP="000C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3CC" w:rsidRPr="001563CC" w:rsidRDefault="001563CC" w:rsidP="000C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0C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 Утвердить Перечень аварийно-опасных участков дорог на территории муниципального образования «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Иванино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Курчатовского района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Курской области на 20</w:t>
            </w:r>
            <w:r w:rsidR="005C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-2025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5C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 1.</w:t>
            </w:r>
          </w:p>
          <w:p w:rsidR="001563CC" w:rsidRPr="001563CC" w:rsidRDefault="001563CC" w:rsidP="000C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Утвердить план мероприятий, направленных на устранение причин и условий совершения дорожно-транспортных происшествий на аварийно-опасных участках дорог на территории муниципального образования «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поселок Иванино</w:t>
            </w:r>
            <w:r w:rsidR="000C3450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Курчатовского района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 на 20</w:t>
            </w:r>
            <w:r w:rsidR="005C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21-2025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C4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согласно приложению № 2.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 Контроль за исполнением настоящего постановления оставляю за собой.</w:t>
            </w:r>
          </w:p>
          <w:p w:rsidR="001563CC" w:rsidRPr="001563CC" w:rsidRDefault="001563CC" w:rsidP="000C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 Постановление вступает в силу со дня его подписания и подлежит опубликованию.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C3450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поселка Иванино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 В.</w:t>
            </w:r>
            <w:r w:rsidR="00C7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Пыхт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</w:p>
          <w:p w:rsidR="001563CC" w:rsidRPr="001563CC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1563CC" w:rsidRPr="001563CC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  <w:hyperlink r:id="rId7" w:anchor="sub_0" w:history="1">
              <w:r w:rsidRPr="001563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постановлению</w:t>
              </w:r>
            </w:hyperlink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администрации</w:t>
            </w:r>
          </w:p>
          <w:p w:rsidR="000C3450" w:rsidRDefault="000C3450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поселка Иванино </w:t>
            </w:r>
            <w:r w:rsidR="001563CC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Курчатов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</w:p>
          <w:p w:rsidR="001563CC" w:rsidRPr="001563CC" w:rsidRDefault="000C3450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1563CC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  <w:p w:rsidR="001563CC" w:rsidRPr="00A21EAF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                         от «</w:t>
            </w:r>
            <w:r w:rsidR="00C7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</w:t>
            </w:r>
            <w:r w:rsidR="00A75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7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г. № </w:t>
            </w:r>
            <w:r w:rsidR="00C7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1563CC" w:rsidRPr="001563CC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A2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563CC" w:rsidRPr="001563CC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аварийно-опасных участков дорог на территории муниципального образования </w:t>
            </w:r>
            <w:r w:rsidRPr="00A21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A21EAF" w:rsidRPr="00A21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 Иванино» Курчатовского района</w:t>
            </w:r>
            <w:r w:rsidRPr="00A21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5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Курской области</w:t>
            </w:r>
          </w:p>
          <w:p w:rsidR="001563CC" w:rsidRPr="001563CC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 Советская, выезд на улицу Кирова.</w:t>
            </w:r>
          </w:p>
          <w:p w:rsid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C3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от улицы Ломоносова до улицы Луговая.</w:t>
            </w:r>
          </w:p>
          <w:p w:rsidR="005C46D0" w:rsidRDefault="005C46D0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Поворот с улицы Мичурина на улицу Советская.</w:t>
            </w:r>
          </w:p>
          <w:p w:rsidR="005C46D0" w:rsidRDefault="005C46D0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Улица 1-я Механизаторов.</w:t>
            </w:r>
          </w:p>
          <w:p w:rsidR="005C46D0" w:rsidRPr="001563CC" w:rsidRDefault="005C46D0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Поворот с улицы Строителей на улицу Дачная.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563CC" w:rsidRPr="001563CC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1563CC" w:rsidRPr="001563CC" w:rsidRDefault="001563CC" w:rsidP="00156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 </w:t>
            </w:r>
            <w:hyperlink r:id="rId8" w:anchor="sub_0" w:history="1">
              <w:r w:rsidRPr="001563C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постановлению</w:t>
              </w:r>
            </w:hyperlink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администрации</w:t>
            </w:r>
          </w:p>
          <w:p w:rsidR="00A21EAF" w:rsidRDefault="00A21EAF" w:rsidP="00A2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поселка Иванино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Курчатов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</w:t>
            </w:r>
          </w:p>
          <w:p w:rsidR="00A21EAF" w:rsidRPr="001563CC" w:rsidRDefault="00A21EAF" w:rsidP="00A21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  <w:p w:rsidR="001563CC" w:rsidRPr="001563CC" w:rsidRDefault="00A21EAF" w:rsidP="00A7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 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7324A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C7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C7324A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7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</w:t>
            </w:r>
            <w:r w:rsidR="00C7324A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7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324A"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г. № </w:t>
            </w:r>
            <w:r w:rsidR="00C73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1563CC" w:rsidRPr="001563CC" w:rsidRDefault="001563CC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21EAF" w:rsidRDefault="00A21EAF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63CC" w:rsidRPr="001563CC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Л А Н</w:t>
            </w:r>
          </w:p>
          <w:p w:rsidR="005C46D0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мероприятий, направленных на устранение причин и условий совершения дорожно-транспортных происшествий на аварийно-опасных участках дорог на территории муниципального образования </w:t>
            </w:r>
            <w:r w:rsidRPr="00A21E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A21EAF" w:rsidRPr="00A21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поселок Иванино» Курчатовского района</w:t>
            </w:r>
            <w:r w:rsidR="00A21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Курской области, </w:t>
            </w:r>
          </w:p>
          <w:p w:rsidR="001563CC" w:rsidRPr="001563CC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</w:t>
            </w:r>
            <w:r w:rsidR="005C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21-2025</w:t>
            </w:r>
            <w:r w:rsidRPr="00156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="005C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1563CC" w:rsidRPr="001563CC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"/>
              <w:gridCol w:w="2624"/>
              <w:gridCol w:w="2223"/>
              <w:gridCol w:w="1581"/>
              <w:gridCol w:w="2379"/>
            </w:tblGrid>
            <w:tr w:rsidR="00A21EAF" w:rsidRPr="001563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 исполнители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Источники финансирования</w:t>
                  </w:r>
                </w:p>
              </w:tc>
            </w:tr>
            <w:tr w:rsidR="00A21EAF" w:rsidRPr="001563CC">
              <w:trPr>
                <w:trHeight w:val="16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Выставление дополнительных нарядов ДПС ОГИБДД МО МВД России «Курчатовский»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ОГИБДД МО МВД России «Курчатовский»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ежедневно в «часы пик»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21EAF" w:rsidRPr="001563CC">
              <w:trPr>
                <w:trHeight w:val="27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A21EAF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="001563CC"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A2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Установка дорожных </w:t>
                  </w:r>
                  <w:r w:rsidR="00A21E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знаков, ограничивающих </w:t>
                  </w:r>
                  <w:r w:rsidR="00A21E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скорость движения автотранспортных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A21EAF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Администрация поселка Иванино Курчатовского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района Курской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C73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20</w:t>
                  </w:r>
                  <w:r w:rsidR="00C732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</w:t>
                  </w:r>
                  <w:r w:rsidR="00C732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</w:t>
                  </w: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A21EAF" w:rsidP="00A2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="001563CC"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юджет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поселка Иванино</w:t>
                  </w:r>
                  <w:r w:rsidR="001563CC"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Курчатов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ского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района Курской области</w:t>
                  </w:r>
                </w:p>
              </w:tc>
            </w:tr>
            <w:tr w:rsidR="00A21EAF" w:rsidRPr="001563CC" w:rsidTr="00A21EAF">
              <w:trPr>
                <w:trHeight w:val="205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A21EAF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Ремонт асфальтобетонного покрытия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A21EAF" w:rsidP="001563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поселка Иванино Курчатовского района Курской области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1563CC" w:rsidP="00C732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C732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</w:t>
                  </w: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-202</w:t>
                  </w:r>
                  <w:r w:rsidR="00C732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63CC" w:rsidRPr="001563CC" w:rsidRDefault="00A21EAF" w:rsidP="00A21E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="001563CC" w:rsidRPr="001563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юджет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поселка Иванино Курчатовского района Курской области</w:t>
                  </w:r>
                </w:p>
              </w:tc>
            </w:tr>
          </w:tbl>
          <w:p w:rsidR="001563CC" w:rsidRPr="001563CC" w:rsidRDefault="001563CC" w:rsidP="0015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3450" w:rsidRPr="001563CC" w:rsidTr="00A75897">
        <w:trPr>
          <w:tblCellSpacing w:w="15" w:type="dxa"/>
        </w:trPr>
        <w:tc>
          <w:tcPr>
            <w:tcW w:w="9295" w:type="dxa"/>
          </w:tcPr>
          <w:p w:rsidR="000C3450" w:rsidRPr="001563CC" w:rsidRDefault="000C3450" w:rsidP="0015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0842" w:rsidRDefault="00CE0842"/>
    <w:sectPr w:rsidR="00CE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66"/>
    <w:rsid w:val="000840F7"/>
    <w:rsid w:val="000C3450"/>
    <w:rsid w:val="001563CC"/>
    <w:rsid w:val="001D145D"/>
    <w:rsid w:val="005C46D0"/>
    <w:rsid w:val="0087258A"/>
    <w:rsid w:val="00A21EAF"/>
    <w:rsid w:val="00A75897"/>
    <w:rsid w:val="00C7324A"/>
    <w:rsid w:val="00CE0842"/>
    <w:rsid w:val="00DF1366"/>
    <w:rsid w:val="00E5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4EC3B-A0C3-491A-80FC-A5F52D0E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63CC"/>
    <w:rPr>
      <w:color w:val="0000FF"/>
      <w:u w:val="single"/>
    </w:rPr>
  </w:style>
  <w:style w:type="character" w:styleId="a4">
    <w:name w:val="Strong"/>
    <w:basedOn w:val="a0"/>
    <w:uiPriority w:val="22"/>
    <w:qFormat/>
    <w:rsid w:val="001563CC"/>
    <w:rPr>
      <w:b/>
      <w:bCs/>
    </w:rPr>
  </w:style>
  <w:style w:type="paragraph" w:styleId="a5">
    <w:name w:val="Body Text"/>
    <w:basedOn w:val="a"/>
    <w:link w:val="a6"/>
    <w:semiHidden/>
    <w:rsid w:val="000C34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C345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7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675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92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88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7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8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28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69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9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78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41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61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28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30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6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12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0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-city.ru/pravaktadminkrasnmo/31400-postanovlenie-869-ot-31-12-2015-goda-ob-utverzhdenii-pokazatelej-razmera-vreda-prichinyaemogo-transportnymi-sredstvami-osushchestvlyayushchimi-perevozki-tyazhelovesnykh-gruzov-pri-dvizhenii-takikh-transportnykh-sredstv-po-avtomobilnym-dorogam-obshchego-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els-city.ru/pravaktadminkrasnmo/31400-postanovlenie-869-ot-31-12-2015-goda-ob-utverzhdenii-pokazatelej-razmera-vreda-prichinyaemogo-transportnymi-sredstvami-osushchestvlyayushchimi-perevozki-tyazhelovesnykh-gruzov-pri-dvizhenii-takikh-transportnykh-sredstv-po-avtomobilnym-dorogam-obshchego-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50105/" TargetMode="External"/><Relationship Id="rId5" Type="http://schemas.openxmlformats.org/officeDocument/2006/relationships/hyperlink" Target="garantf1://86367.150105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3</cp:revision>
  <dcterms:created xsi:type="dcterms:W3CDTF">2022-03-14T05:50:00Z</dcterms:created>
  <dcterms:modified xsi:type="dcterms:W3CDTF">2022-03-14T07:14:00Z</dcterms:modified>
</cp:coreProperties>
</file>