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7" w:rsidRPr="00026227" w:rsidRDefault="00026227" w:rsidP="00026227">
      <w:pPr>
        <w:pStyle w:val="a3"/>
        <w:jc w:val="center"/>
        <w:rPr>
          <w:sz w:val="32"/>
          <w:szCs w:val="32"/>
        </w:rPr>
      </w:pPr>
      <w:r w:rsidRPr="00026227">
        <w:rPr>
          <w:sz w:val="32"/>
          <w:szCs w:val="32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2E3923">
        <w:rPr>
          <w:color w:val="00B050"/>
          <w:kern w:val="1"/>
          <w:lang w:eastAsia="ar-SA"/>
        </w:rPr>
        <w:tab/>
      </w:r>
      <w:r w:rsidRPr="00026227">
        <w:rPr>
          <w:kern w:val="1"/>
          <w:lang w:eastAsia="ar-SA"/>
        </w:rPr>
        <w:t>1. Жилищный кодекс Российской Федерации («Собрание законодательства РФ», 03.01.2005, № 1 (часть 1), ст. 14);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2. Федеральный закон от 29.12.2004 №189-ФЗ «О введение в действие Жилищного Кодекса Российской Федерации» («Собрание законодательства РФ», 03.01.2005, № 1 (часть 1));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4. Федеральным законом от 12.01.1995 № 5-ФЗ «О ветеранах» («Российская газета», № 1 - 3, 05.01.2000);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5. Федеральным законом от 19.02.1993 № 4530-1 «О вынужденных переселенцах» («Собрание законодательства РФ», 25.12.1995, № 52, ст. 5110);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6. Федеральным законом от 24.11.1995 № 181-ФЗ «О социальной защите инвалидов в Российской Федерации» («Собрание законодательства РФ», 27.11.1995, № 48, ст. 4563);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7. Федеральным законом Российской Федерации от 27.05.1998 № 76-ФЗ «О статусе военнослужащих» («Собрание законодательства РФ», № 22, 01.06.1998, ст. 2331);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8. Федеральным законом Российской Федерации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(«Собрание законодательства РФ», 13.12.2010, № 50, ст. 6600);</w:t>
      </w:r>
    </w:p>
    <w:p w:rsidR="00026227" w:rsidRPr="00026227" w:rsidRDefault="00026227" w:rsidP="00026227">
      <w:pPr>
        <w:autoSpaceDE w:val="0"/>
        <w:autoSpaceDN w:val="0"/>
        <w:adjustRightInd w:val="0"/>
        <w:ind w:firstLine="540"/>
        <w:jc w:val="both"/>
      </w:pPr>
      <w:r w:rsidRPr="00026227">
        <w:t xml:space="preserve">9. Федеральным </w:t>
      </w:r>
      <w:hyperlink r:id="rId4" w:history="1">
        <w:r w:rsidRPr="00026227">
          <w:t>закон</w:t>
        </w:r>
      </w:hyperlink>
      <w:r w:rsidRPr="00026227">
        <w:t>ом от 06.04.2011 №  63-ФЗ «Об электронной подписи» (первоначальный текст документа опубликован в изданиях «Парламентская газета», №  17, 08 - 14.04.2011, «Российская газета»,   № 75, 08.04.2011, «Собрание законодательства РФ», 11.04.2011, № 15, ст. 2036);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10. Федеральный закон Российской Федерации от 25.10.2002 № 125-ФЗ «О жилищных субсидиях гражданам, выезжающим из районов Крайнего Севера и приравненных к ним местностей» («Собрание законодательства РФ», 25.07.2011, № 30 (ч. 1), ст. 4559);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 xml:space="preserve">          11.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026227">
        <w:rPr>
          <w:kern w:val="1"/>
          <w:lang w:eastAsia="ar-SA"/>
        </w:rPr>
        <w:t>ВС</w:t>
      </w:r>
      <w:proofErr w:type="gramEnd"/>
      <w:r w:rsidRPr="00026227">
        <w:rPr>
          <w:kern w:val="1"/>
          <w:lang w:eastAsia="ar-SA"/>
        </w:rPr>
        <w:t xml:space="preserve"> РСФСР», 1991, № 21, ст. 699);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12. Федеральный закон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12. Указ Президента Российской Федерации от 07.05.2008 № 714 «Об обеспечении жильем ветеранов Великой Отечественной войны 1941-1945 годов» («Собрание законодательства РФ», 12.05.2008, № 19, ст. 2116);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rFonts w:eastAsia="Calibri"/>
          <w:kern w:val="1"/>
          <w:lang w:eastAsia="ar-SA"/>
        </w:rPr>
        <w:tab/>
      </w:r>
      <w:r w:rsidRPr="00026227">
        <w:rPr>
          <w:kern w:val="1"/>
          <w:lang w:eastAsia="ar-SA"/>
        </w:rPr>
        <w:t>13. 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14. Постановление Правительства Российской Федерации от 21.12.2004 № 817 «Об утверждении перечня заболеваний, дающих инвалидам, страдающих ими, право на дополнительную жилую площадь» («Собрание законодательства РФ», 27.12.2004, № 52 (часть 2), ст. 5488);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15. Постановление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702);</w:t>
      </w:r>
    </w:p>
    <w:p w:rsidR="00026227" w:rsidRPr="00026227" w:rsidRDefault="00026227" w:rsidP="00026227">
      <w:pPr>
        <w:widowControl w:val="0"/>
        <w:autoSpaceDE w:val="0"/>
        <w:autoSpaceDN w:val="0"/>
        <w:adjustRightInd w:val="0"/>
        <w:ind w:firstLine="720"/>
        <w:jc w:val="both"/>
      </w:pPr>
      <w:r w:rsidRPr="00026227">
        <w:t xml:space="preserve">16. Постановление  Правительства Российской Федерации от 25.06.2012 №  634 «О </w:t>
      </w:r>
      <w:r w:rsidRPr="00026227"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026227" w:rsidRPr="00026227" w:rsidRDefault="00026227" w:rsidP="00026227">
      <w:pPr>
        <w:pStyle w:val="a3"/>
        <w:ind w:firstLine="708"/>
        <w:jc w:val="both"/>
        <w:rPr>
          <w:kern w:val="1"/>
          <w:lang w:eastAsia="ar-SA"/>
        </w:rPr>
      </w:pPr>
      <w:r w:rsidRPr="00026227">
        <w:rPr>
          <w:bCs/>
        </w:rPr>
        <w:t>17. Постановление Правительства Российской Федерации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26227" w:rsidRPr="00026227" w:rsidRDefault="00026227" w:rsidP="00026227">
      <w:pPr>
        <w:widowControl w:val="0"/>
        <w:autoSpaceDE w:val="0"/>
        <w:autoSpaceDN w:val="0"/>
        <w:adjustRightInd w:val="0"/>
        <w:ind w:firstLine="567"/>
        <w:jc w:val="both"/>
      </w:pPr>
      <w:r w:rsidRPr="00026227">
        <w:rPr>
          <w:bCs/>
        </w:rPr>
        <w:t xml:space="preserve"> 18.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026227">
        <w:t>(«Собрание законодательства Российской Федерации», 2016, № 15, ст. 2084);</w:t>
      </w:r>
    </w:p>
    <w:p w:rsidR="00026227" w:rsidRPr="00026227" w:rsidRDefault="00026227" w:rsidP="00026227">
      <w:pPr>
        <w:autoSpaceDE w:val="0"/>
        <w:autoSpaceDN w:val="0"/>
        <w:adjustRightInd w:val="0"/>
        <w:ind w:firstLine="540"/>
        <w:jc w:val="both"/>
      </w:pPr>
      <w:r w:rsidRPr="00026227">
        <w:t xml:space="preserve">19. </w:t>
      </w:r>
      <w:hyperlink r:id="rId5" w:history="1">
        <w:proofErr w:type="gramStart"/>
        <w:r w:rsidRPr="00026227">
          <w:t>Приказ</w:t>
        </w:r>
      </w:hyperlink>
      <w:r w:rsidRPr="00026227">
        <w:t xml:space="preserve">  Министерства регионального развития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(приказ), «Журнал</w:t>
      </w:r>
      <w:proofErr w:type="gramEnd"/>
      <w:r w:rsidRPr="00026227">
        <w:t xml:space="preserve"> руководителя и главного бухгалтера ЖКХ», N 6, 2005 (ч. II);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>20. Закон Курской области от 20.10.2005 № 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</w:t>
      </w:r>
      <w:proofErr w:type="gramStart"/>
      <w:r w:rsidRPr="00026227">
        <w:rPr>
          <w:kern w:val="1"/>
          <w:lang w:eastAsia="ar-SA"/>
        </w:rPr>
        <w:t>Курская</w:t>
      </w:r>
      <w:proofErr w:type="gramEnd"/>
      <w:r w:rsidRPr="00026227">
        <w:rPr>
          <w:kern w:val="1"/>
          <w:lang w:eastAsia="ar-SA"/>
        </w:rPr>
        <w:t xml:space="preserve"> правда», 01.11.2005, № 222);</w:t>
      </w:r>
    </w:p>
    <w:p w:rsidR="00026227" w:rsidRPr="00026227" w:rsidRDefault="00026227" w:rsidP="00026227">
      <w:pPr>
        <w:pStyle w:val="a3"/>
        <w:jc w:val="both"/>
        <w:rPr>
          <w:kern w:val="1"/>
          <w:lang w:eastAsia="ar-SA"/>
        </w:rPr>
      </w:pPr>
      <w:r w:rsidRPr="00026227">
        <w:rPr>
          <w:kern w:val="1"/>
          <w:lang w:eastAsia="ar-SA"/>
        </w:rPr>
        <w:tab/>
        <w:t xml:space="preserve">21. Законом Курской области от 29.03.2008 № 15-ЗКО «О порядке признания жителей Курской области </w:t>
      </w:r>
      <w:proofErr w:type="gramStart"/>
      <w:r w:rsidRPr="00026227">
        <w:rPr>
          <w:kern w:val="1"/>
          <w:lang w:eastAsia="ar-SA"/>
        </w:rPr>
        <w:t>малоимущими</w:t>
      </w:r>
      <w:proofErr w:type="gramEnd"/>
      <w:r w:rsidRPr="00026227">
        <w:rPr>
          <w:kern w:val="1"/>
          <w:lang w:eastAsia="ar-SA"/>
        </w:rPr>
        <w:t xml:space="preserve">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найма»;</w:t>
      </w:r>
    </w:p>
    <w:p w:rsidR="00026227" w:rsidRPr="00026227" w:rsidRDefault="00026227" w:rsidP="00026227">
      <w:pPr>
        <w:ind w:firstLine="720"/>
        <w:jc w:val="both"/>
      </w:pPr>
      <w:r w:rsidRPr="00026227">
        <w:t>22. Закон Курской области от 04.01.2003г. № 1-ЗКО «Об административных прав</w:t>
      </w:r>
      <w:r w:rsidRPr="00026227">
        <w:t>о</w:t>
      </w:r>
      <w:r w:rsidRPr="00026227">
        <w:t>нарушениях в Курской области» (газета «</w:t>
      </w:r>
      <w:proofErr w:type="gramStart"/>
      <w:r w:rsidRPr="00026227">
        <w:t>Курская</w:t>
      </w:r>
      <w:proofErr w:type="gramEnd"/>
      <w:r w:rsidRPr="00026227">
        <w:t xml:space="preserve"> Правда» от  11.01.2003, № 4-5);</w:t>
      </w:r>
    </w:p>
    <w:p w:rsidR="00026227" w:rsidRPr="00026227" w:rsidRDefault="00026227" w:rsidP="00026227">
      <w:pPr>
        <w:autoSpaceDE w:val="0"/>
        <w:autoSpaceDN w:val="0"/>
        <w:adjustRightInd w:val="0"/>
        <w:ind w:firstLine="540"/>
        <w:jc w:val="both"/>
      </w:pPr>
      <w:r w:rsidRPr="00026227">
        <w:t xml:space="preserve">  23.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026227">
        <w:t>Курская</w:t>
      </w:r>
      <w:proofErr w:type="gramEnd"/>
      <w:r w:rsidRPr="00026227">
        <w:t xml:space="preserve"> правда», № 86, 19.07.2016);</w:t>
      </w:r>
    </w:p>
    <w:p w:rsidR="00026227" w:rsidRPr="00026227" w:rsidRDefault="00026227" w:rsidP="00026227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026227">
        <w:t xml:space="preserve">24. </w:t>
      </w:r>
      <w:proofErr w:type="gramStart"/>
      <w:r w:rsidRPr="00026227">
        <w:t>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proofErr w:type="gramEnd"/>
    </w:p>
    <w:p w:rsidR="00026227" w:rsidRPr="00026227" w:rsidRDefault="00026227" w:rsidP="00026227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26227">
        <w:rPr>
          <w:rStyle w:val="a4"/>
          <w:rFonts w:ascii="Times New Roman" w:hAnsi="Times New Roman" w:cs="Times New Roman"/>
          <w:b w:val="0"/>
        </w:rPr>
        <w:t xml:space="preserve">25. постановлением Администрации поселка </w:t>
      </w:r>
      <w:proofErr w:type="spellStart"/>
      <w:r w:rsidRPr="00026227">
        <w:rPr>
          <w:rStyle w:val="a4"/>
          <w:rFonts w:ascii="Times New Roman" w:hAnsi="Times New Roman" w:cs="Times New Roman"/>
          <w:b w:val="0"/>
        </w:rPr>
        <w:t>Иванино</w:t>
      </w:r>
      <w:proofErr w:type="spellEnd"/>
      <w:r w:rsidRPr="00026227">
        <w:rPr>
          <w:rStyle w:val="a4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026227" w:rsidRPr="00026227" w:rsidRDefault="00026227" w:rsidP="00026227">
      <w:pPr>
        <w:shd w:val="clear" w:color="auto" w:fill="FFFFFF"/>
        <w:ind w:firstLine="709"/>
        <w:jc w:val="both"/>
        <w:rPr>
          <w:rStyle w:val="a4"/>
          <w:b w:val="0"/>
          <w:bCs w:val="0"/>
        </w:rPr>
      </w:pPr>
      <w:r w:rsidRPr="00026227">
        <w:rPr>
          <w:rStyle w:val="a4"/>
          <w:b w:val="0"/>
        </w:rPr>
        <w:t xml:space="preserve">26. </w:t>
      </w:r>
      <w:r w:rsidRPr="00026227">
        <w:t xml:space="preserve">Постановлением администрации поселка </w:t>
      </w:r>
      <w:proofErr w:type="spellStart"/>
      <w:r w:rsidRPr="00026227">
        <w:t>Иванино</w:t>
      </w:r>
      <w:proofErr w:type="spellEnd"/>
      <w:r w:rsidRPr="00026227"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026227">
        <w:t>Иванино</w:t>
      </w:r>
      <w:proofErr w:type="spellEnd"/>
      <w:r w:rsidRPr="00026227">
        <w:t>» Курчатовского района</w:t>
      </w:r>
      <w:proofErr w:type="gramStart"/>
      <w:r w:rsidRPr="00026227">
        <w:t>.»;</w:t>
      </w:r>
    </w:p>
    <w:p w:rsidR="00026227" w:rsidRPr="00026227" w:rsidRDefault="00026227" w:rsidP="00026227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End"/>
      <w:r w:rsidRPr="00026227">
        <w:rPr>
          <w:rStyle w:val="a4"/>
          <w:rFonts w:ascii="Times New Roman" w:hAnsi="Times New Roman" w:cs="Times New Roman"/>
          <w:b w:val="0"/>
        </w:rPr>
        <w:t xml:space="preserve">27. Решением </w:t>
      </w:r>
      <w:r w:rsidRPr="00026227">
        <w:rPr>
          <w:rFonts w:ascii="Times New Roman" w:hAnsi="Times New Roman" w:cs="Times New Roman"/>
        </w:rPr>
        <w:t xml:space="preserve">Представительного собрания  </w:t>
      </w:r>
      <w:r w:rsidRPr="00026227">
        <w:rPr>
          <w:rStyle w:val="a4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026227">
        <w:rPr>
          <w:rStyle w:val="a4"/>
          <w:rFonts w:ascii="Times New Roman" w:hAnsi="Times New Roman" w:cs="Times New Roman"/>
          <w:b w:val="0"/>
        </w:rPr>
        <w:t>от</w:t>
      </w:r>
      <w:proofErr w:type="gramEnd"/>
      <w:r w:rsidRPr="00026227">
        <w:rPr>
          <w:rStyle w:val="a4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026227">
        <w:rPr>
          <w:rStyle w:val="a4"/>
          <w:rFonts w:ascii="Times New Roman" w:hAnsi="Times New Roman" w:cs="Times New Roman"/>
          <w:b w:val="0"/>
        </w:rPr>
        <w:t>Об</w:t>
      </w:r>
      <w:proofErr w:type="gramEnd"/>
      <w:r w:rsidRPr="00026227">
        <w:rPr>
          <w:rStyle w:val="a4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026227">
        <w:rPr>
          <w:rStyle w:val="a4"/>
          <w:rFonts w:ascii="Times New Roman" w:hAnsi="Times New Roman" w:cs="Times New Roman"/>
          <w:b w:val="0"/>
        </w:rPr>
        <w:t>________________района</w:t>
      </w:r>
      <w:proofErr w:type="spellEnd"/>
      <w:r w:rsidRPr="00026227">
        <w:rPr>
          <w:rStyle w:val="a4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026227" w:rsidRPr="00026227" w:rsidRDefault="00026227" w:rsidP="00026227">
      <w:pPr>
        <w:ind w:firstLine="709"/>
        <w:jc w:val="both"/>
      </w:pPr>
      <w:r w:rsidRPr="00026227">
        <w:rPr>
          <w:rStyle w:val="a4"/>
          <w:b w:val="0"/>
        </w:rPr>
        <w:lastRenderedPageBreak/>
        <w:t xml:space="preserve"> 28. </w:t>
      </w:r>
      <w:r w:rsidRPr="00026227">
        <w:t xml:space="preserve">Уставом муниципального образования «поселок </w:t>
      </w:r>
      <w:proofErr w:type="spellStart"/>
      <w:r w:rsidRPr="00026227">
        <w:t>Иванино</w:t>
      </w:r>
      <w:proofErr w:type="spellEnd"/>
      <w:r w:rsidRPr="00026227"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026227">
        <w:t>Иванино</w:t>
      </w:r>
      <w:proofErr w:type="spellEnd"/>
      <w:r w:rsidRPr="00026227">
        <w:t xml:space="preserve"> Курчатовского района Курской области от 22.04.2014 № 9).</w:t>
      </w:r>
    </w:p>
    <w:p w:rsidR="00974BBB" w:rsidRPr="00026227" w:rsidRDefault="00974BBB" w:rsidP="00026227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</w:p>
    <w:sectPr w:rsidR="00974BBB" w:rsidRPr="00026227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27"/>
    <w:rsid w:val="00026227"/>
    <w:rsid w:val="00974BBB"/>
    <w:rsid w:val="00D3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6227"/>
    <w:rPr>
      <w:b/>
      <w:bCs/>
    </w:rPr>
  </w:style>
  <w:style w:type="paragraph" w:customStyle="1" w:styleId="1">
    <w:name w:val="Абзац списка1"/>
    <w:uiPriority w:val="99"/>
    <w:rsid w:val="0002622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FF113F9AC8ABA4B0F51269FE068E95B95B03552DAEC87D9E388510635AJ" TargetMode="External"/><Relationship Id="rId4" Type="http://schemas.openxmlformats.org/officeDocument/2006/relationships/hyperlink" Target="consultantplus://offline/ref=75242ACCD5DD88FD5996E64989FAE63AB4BE3D23C8DC7F329F4310608BI1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2018-12-13T10:41:00Z</dcterms:created>
  <dcterms:modified xsi:type="dcterms:W3CDTF">2018-12-13T10:44:00Z</dcterms:modified>
</cp:coreProperties>
</file>